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pageBreakBefore w:val="0"/>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84"/>
        </w:rPr>
      </w:r>
      <w:r/>
    </w:p>
    <w:p>
      <w:pPr>
        <w:pStyle w:val="948"/>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p>
    <w:p>
      <w:pPr>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ind w:firstLine="1606"/>
        <w:jc w:val="left"/>
        <w:keepNext/>
        <w:pageBreakBefore w:val="0"/>
        <w:spacing w:before="120" w:after="120" w:line="360" w:lineRule="auto"/>
        <w:rPr>
          <w:rFonts w:hint="eastAsia" w:ascii="Arial" w:hAnsi="Arial"/>
          <w:b/>
          <w:bCs/>
          <w:color w:val="auto"/>
          <w:sz w:val="40"/>
          <w:szCs w:val="32"/>
        </w:rPr>
      </w:pPr>
      <w:r>
        <w:rPr>
          <w:rFonts w:hint="eastAsia" w:ascii="Arial" w:hAnsi="Arial"/>
          <w:b/>
          <w:bCs/>
          <w:color w:val="auto"/>
          <w:sz w:val="36"/>
          <w:szCs w:val="28"/>
        </w:rPr>
        <w:t xml:space="preserve">项目名称：</w:t>
      </w:r>
      <w:r>
        <w:rPr>
          <w:rFonts w:hint="eastAsia"/>
          <w:b/>
          <w:bCs/>
          <w:color w:val="auto"/>
          <w:sz w:val="36"/>
          <w:szCs w:val="36"/>
          <w:lang w:eastAsia="zh-CN"/>
        </w:rPr>
        <w:t xml:space="preserve">2026年龙袍街道农路养护市场化项目</w:t>
      </w:r>
      <w:r/>
    </w:p>
    <w:p>
      <w:pPr>
        <w:ind w:firstLine="1606"/>
        <w:jc w:val="left"/>
        <w:keepNext/>
        <w:pageBreakBefore w:val="0"/>
        <w:spacing w:before="120" w:after="120" w:line="360" w:lineRule="auto"/>
        <w:rPr>
          <w:rFonts w:hint="eastAsia" w:ascii="Arial" w:hAnsi="Arial"/>
          <w:b w:val="0"/>
          <w:bCs w:val="0"/>
          <w:color w:val="auto"/>
          <w:sz w:val="32"/>
          <w:szCs w:val="32"/>
        </w:rPr>
      </w:pPr>
      <w:r>
        <w:rPr>
          <w:rFonts w:hint="eastAsia" w:ascii="Arial" w:hAnsi="Arial"/>
          <w:b w:val="0"/>
          <w:bCs w:val="0"/>
          <w:color w:val="auto"/>
          <w:sz w:val="32"/>
          <w:szCs w:val="24"/>
        </w:rPr>
        <w:t xml:space="preserve">项目</w:t>
      </w:r>
      <w:r>
        <w:rPr>
          <w:rFonts w:hint="eastAsia" w:ascii="Arial" w:hAnsi="Arial"/>
          <w:b w:val="0"/>
          <w:bCs w:val="0"/>
          <w:color w:val="auto"/>
          <w:sz w:val="32"/>
          <w:szCs w:val="32"/>
        </w:rPr>
        <w:t xml:space="preserve">编号：JSZC-320116-CHZX-C2026-0001</w:t>
      </w:r>
      <w:r>
        <w:rPr>
          <w:rFonts w:hint="eastAsia" w:ascii="Arial" w:hAnsi="Arial"/>
          <w:b w:val="0"/>
          <w:bCs w:val="0"/>
          <w:color w:val="auto"/>
          <w:sz w:val="32"/>
          <w:szCs w:val="32"/>
          <w:lang w:val="en-US" w:eastAsia="zh-CN"/>
        </w:rPr>
        <w:t xml:space="preserve"> </w:t>
      </w:r>
      <w:r/>
    </w:p>
    <w:p>
      <w:pPr>
        <w:ind w:firstLine="1606"/>
        <w:jc w:val="left"/>
        <w:keepNext/>
        <w:pageBreakBefore w:val="0"/>
        <w:spacing w:before="120" w:after="120" w:line="360" w:lineRule="auto"/>
        <w:rPr>
          <w:rFonts w:hint="eastAsia" w:eastAsia="宋体"/>
          <w:b w:val="0"/>
          <w:bCs w:val="0"/>
          <w:color w:val="auto"/>
          <w:sz w:val="32"/>
          <w:szCs w:val="32"/>
          <w:lang w:eastAsia="zh-CN"/>
        </w:rPr>
      </w:pPr>
      <w:r>
        <w:rPr>
          <w:rFonts w:hint="eastAsia" w:eastAsia="宋体"/>
          <w:b w:val="0"/>
          <w:bCs w:val="0"/>
          <w:color w:val="auto"/>
          <w:sz w:val="32"/>
          <w:szCs w:val="32"/>
          <w:lang w:eastAsia="zh-CN"/>
        </w:rPr>
      </w:r>
      <w:r/>
    </w:p>
    <w:p>
      <w:pPr>
        <w:jc w:val="center"/>
        <w:keepNext/>
        <w:pageBreakBefore w:val="0"/>
        <w:rPr>
          <w:rFonts w:hint="eastAsia"/>
          <w:b/>
          <w:color w:val="auto"/>
          <w:sz w:val="30"/>
          <w:szCs w:val="30"/>
        </w:rPr>
      </w:pPr>
      <w:r>
        <w:rPr>
          <w:rFonts w:hint="eastAsia"/>
          <w:b/>
          <w:color w:val="auto"/>
          <w:sz w:val="30"/>
          <w:szCs w:val="30"/>
        </w:rPr>
        <w:t xml:space="preserve">（</w:t>
      </w:r>
      <w:r>
        <w:rPr>
          <w:rFonts w:hint="eastAsia"/>
          <w:b/>
          <w:color w:val="auto"/>
          <w:sz w:val="30"/>
          <w:szCs w:val="30"/>
          <w:lang w:val="en-US" w:eastAsia="zh-CN"/>
        </w:rPr>
        <w:t xml:space="preserve">服务类，非</w:t>
      </w:r>
      <w:r>
        <w:rPr>
          <w:rFonts w:hint="eastAsia" w:ascii="宋体" w:hAnsi="宋体" w:cs="宋体"/>
          <w:b/>
          <w:bCs/>
          <w:color w:val="auto"/>
          <w:sz w:val="30"/>
          <w:szCs w:val="30"/>
        </w:rPr>
        <w:t xml:space="preserve">专门</w:t>
      </w:r>
      <w:r>
        <w:rPr>
          <w:rFonts w:hint="eastAsia"/>
          <w:b/>
          <w:color w:val="auto"/>
          <w:sz w:val="30"/>
          <w:szCs w:val="30"/>
        </w:rPr>
        <w:t xml:space="preserve">面向中小企业）</w:t>
      </w:r>
      <w:r/>
    </w:p>
    <w:p>
      <w:pPr>
        <w:jc w:val="left"/>
        <w:keepNext/>
        <w:pageBreakBefore w:val="0"/>
        <w:spacing w:line="360" w:lineRule="auto"/>
        <w:rPr>
          <w:rFonts w:hint="eastAsia" w:ascii="宋体" w:hAnsi="宋体"/>
          <w:color w:val="auto"/>
          <w:sz w:val="24"/>
          <w:szCs w:val="24"/>
        </w:rPr>
      </w:pPr>
      <w:r>
        <w:rPr>
          <w:rFonts w:hint="eastAsia" w:ascii="宋体" w:hAnsi="宋体"/>
          <w:color w:val="auto"/>
          <w:sz w:val="24"/>
          <w:szCs w:val="24"/>
        </w:rPr>
      </w:r>
      <w:r/>
    </w:p>
    <w:p>
      <w:pPr>
        <w:jc w:val="left"/>
        <w:keepNext/>
        <w:pageBreakBefore w:val="0"/>
        <w:spacing w:line="360" w:lineRule="auto"/>
        <w:rPr>
          <w:rFonts w:hint="eastAsia" w:ascii="宋体" w:hAnsi="宋体"/>
          <w:color w:val="auto"/>
          <w:sz w:val="24"/>
          <w:szCs w:val="24"/>
        </w:rPr>
      </w:pPr>
      <w:r>
        <w:rPr>
          <w:rFonts w:hint="eastAsia" w:ascii="宋体" w:hAnsi="宋体"/>
          <w:color w:val="auto"/>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8"/>
        <w:ind w:firstLine="0"/>
        <w:jc w:val="center"/>
        <w:keepNext/>
        <w:pageBreakBefore w:val="0"/>
        <w:rPr>
          <w:rFonts w:hint="eastAsia"/>
          <w:b/>
          <w:bCs/>
          <w:color w:val="000000"/>
          <w:sz w:val="32"/>
          <w:lang w:eastAsia="zh-CN"/>
        </w:rPr>
      </w:pPr>
      <w:r>
        <w:rPr>
          <w:rFonts w:hint="eastAsia"/>
          <w:b/>
          <w:bCs/>
          <w:color w:val="000000"/>
          <w:sz w:val="32"/>
        </w:rPr>
        <w:t xml:space="preserve">采购人：</w:t>
      </w:r>
      <w:r>
        <w:rPr>
          <w:rFonts w:hint="eastAsia"/>
          <w:b/>
          <w:bCs/>
          <w:color w:val="000000"/>
          <w:sz w:val="32"/>
          <w:lang w:eastAsia="zh-CN"/>
        </w:rPr>
        <w:t xml:space="preserve">南京市六合区人民政府龙袍街道办事处</w:t>
      </w:r>
      <w:r/>
    </w:p>
    <w:p>
      <w:pPr>
        <w:pStyle w:val="948"/>
        <w:ind w:firstLine="0"/>
        <w:jc w:val="center"/>
        <w:keepNext/>
        <w:pageBreakBefore w:val="0"/>
        <w:rPr>
          <w:rFonts w:hint="eastAsia"/>
          <w:b/>
          <w:bCs/>
          <w:color w:val="000000"/>
          <w:sz w:val="32"/>
        </w:rPr>
      </w:pPr>
      <w:r>
        <w:rPr>
          <w:rFonts w:hint="eastAsia"/>
          <w:b/>
          <w:bCs/>
          <w:color w:val="000000"/>
          <w:sz w:val="32"/>
        </w:rPr>
      </w:r>
      <w:r/>
    </w:p>
    <w:p>
      <w:pPr>
        <w:pStyle w:val="948"/>
        <w:ind w:firstLine="0"/>
        <w:jc w:val="center"/>
        <w:keepNext/>
        <w:pageBreakBefore w:val="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南京昌宏工程咨询有限公司</w:t>
      </w:r>
      <w:r/>
    </w:p>
    <w:p>
      <w:pPr>
        <w:pStyle w:val="948"/>
        <w:ind w:left="1281" w:hanging="1285"/>
        <w:jc w:val="left"/>
        <w:keepNext/>
        <w:pageBreakBefore w:val="0"/>
        <w:rPr>
          <w:rFonts w:hint="eastAsia" w:eastAsia="宋体"/>
          <w:b/>
          <w:bCs/>
          <w:color w:val="000000"/>
          <w:sz w:val="32"/>
          <w:lang w:eastAsia="zh-CN"/>
        </w:rPr>
      </w:pPr>
      <w:r>
        <w:rPr>
          <w:rFonts w:hint="eastAsia" w:eastAsia="宋体"/>
          <w:b/>
          <w:bCs/>
          <w:color w:val="000000"/>
          <w:sz w:val="32"/>
          <w:lang w:eastAsia="zh-CN"/>
        </w:rPr>
      </w:r>
      <w:r/>
    </w:p>
    <w:p>
      <w:pPr>
        <w:jc w:val="center"/>
        <w:keepNext/>
        <w:pageBreakBefore w:val="0"/>
        <w:rPr>
          <w:rFonts w:hint="eastAsia"/>
          <w:b/>
          <w:color w:val="000000"/>
          <w:sz w:val="32"/>
          <w:szCs w:val="32"/>
        </w:rPr>
      </w:pPr>
      <w:r>
        <w:rPr>
          <w:rFonts w:hint="eastAsia"/>
          <w:b/>
          <w:color w:val="000000"/>
          <w:sz w:val="32"/>
          <w:szCs w:val="32"/>
        </w:rPr>
        <w:t xml:space="preserve">202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1</w:t>
      </w:r>
      <w:r>
        <w:rPr>
          <w:rFonts w:hint="eastAsia"/>
          <w:b/>
          <w:color w:val="000000"/>
          <w:sz w:val="32"/>
          <w:szCs w:val="32"/>
        </w:rPr>
        <w:t xml:space="preserve">月</w:t>
      </w:r>
      <w:r/>
    </w:p>
    <w:p>
      <w:pPr>
        <w:jc w:val="left"/>
        <w:keepNext/>
        <w:pageBreakBefore w:val="0"/>
        <w:spacing w:before="120" w:after="120" w:line="360" w:lineRule="auto"/>
        <w:rPr>
          <w:rFonts w:hint="eastAsia" w:ascii="Arial" w:hAnsi="Arial"/>
          <w:color w:val="000000"/>
          <w:sz w:val="24"/>
          <w:szCs w:val="24"/>
        </w:rPr>
        <w:sectPr>
          <w:headerReference w:type="default" r:id="rId9"/>
          <w:footerReference w:type="default" r:id="rId10"/>
          <w:footnotePr/>
          <w:endnotePr/>
          <w:type w:val="nextPage"/>
          <w:pgSz w:w="11906" w:h="16838" w:orient="portrait"/>
          <w:pgMar w:top="1440" w:right="1080" w:bottom="1440" w:left="1080" w:header="851" w:footer="907" w:gutter="0"/>
          <w:pgNumType w:start="0"/>
          <w:cols w:num="1" w:sep="0" w:space="1701" w:equalWidth="1"/>
          <w:docGrid w:linePitch="360"/>
        </w:sectPr>
      </w:pPr>
      <w:r>
        <w:rPr>
          <w:rFonts w:hint="eastAsia" w:ascii="Arial" w:hAnsi="Arial"/>
          <w:color w:val="000000"/>
          <w:sz w:val="24"/>
          <w:szCs w:val="24"/>
        </w:rPr>
      </w:r>
      <w:r/>
    </w:p>
    <w:p>
      <w:pPr>
        <w:jc w:val="left"/>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jc w:val="center"/>
        <w:keepNext/>
        <w:pageBreakBefore w:val="0"/>
        <w:spacing w:line="480" w:lineRule="auto"/>
        <w:rPr>
          <w:rFonts w:hint="eastAsia" w:ascii="黑体" w:hAnsi="Arial" w:eastAsia="黑体"/>
          <w:b/>
          <w:color w:val="000000"/>
          <w:sz w:val="40"/>
          <w:szCs w:val="20"/>
        </w:rPr>
        <w:outlineLvl w:val="0"/>
      </w:pPr>
      <w:r>
        <w:rPr>
          <w:rFonts w:hint="eastAsia" w:ascii="黑体" w:hAnsi="Arial" w:eastAsia="黑体"/>
          <w:b/>
          <w:color w:val="000000"/>
          <w:sz w:val="40"/>
          <w:szCs w:val="20"/>
        </w:rPr>
        <w:t xml:space="preserve">总  目  录</w:t>
      </w:r>
      <w:r/>
    </w:p>
    <w:p>
      <w:pPr>
        <w:keepNext/>
        <w:pageBreakBefore w:val="0"/>
        <w:spacing w:line="480" w:lineRule="auto"/>
        <w:rPr>
          <w:rFonts w:hint="eastAsia" w:ascii="仿宋_GB2312" w:hAnsi="Arial" w:eastAsia="仿宋_GB2312"/>
          <w:b/>
          <w:color w:val="000000"/>
          <w:sz w:val="24"/>
          <w:szCs w:val="20"/>
        </w:rPr>
      </w:pPr>
      <w:r/>
      <w:bookmarkStart w:id="0" w:name="_Toc120614210"/>
      <w:r/>
      <w:bookmarkStart w:id="1" w:name="_Toc20823272"/>
      <w:r/>
      <w:bookmarkStart w:id="2" w:name="_Toc16938516"/>
      <w:r/>
      <w:bookmarkStart w:id="3" w:name="_Toc523127445"/>
      <w:r/>
      <w:bookmarkStart w:id="4" w:name="_Toc513029200"/>
      <w:r/>
      <w:bookmarkStart w:id="5" w:name="_Toc479757206"/>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磋商邀请……………………………………</w:t>
      </w:r>
      <w:r>
        <w:rPr>
          <w:rFonts w:hint="eastAsia" w:ascii="黑体" w:hAnsi="宋体" w:eastAsia="黑体"/>
          <w:color w:val="000000"/>
          <w:sz w:val="32"/>
          <w:szCs w:val="20"/>
          <w:lang w:val="en-US" w:eastAsia="zh-CN"/>
        </w:rPr>
        <w:t xml:space="preserve">2</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供应商须知…………………………………</w:t>
      </w:r>
      <w:r>
        <w:rPr>
          <w:rFonts w:hint="eastAsia" w:ascii="黑体" w:hAnsi="宋体" w:eastAsia="黑体"/>
          <w:color w:val="000000"/>
          <w:sz w:val="32"/>
          <w:szCs w:val="20"/>
          <w:lang w:val="en-US" w:eastAsia="zh-CN"/>
        </w:rPr>
        <w:t xml:space="preserve">5</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合同文本……………………………………1</w:t>
      </w:r>
      <w:r>
        <w:rPr>
          <w:rFonts w:hint="eastAsia" w:ascii="黑体" w:hAnsi="宋体" w:eastAsia="黑体"/>
          <w:color w:val="000000"/>
          <w:sz w:val="32"/>
          <w:szCs w:val="20"/>
          <w:lang w:val="en-US" w:eastAsia="zh-CN"/>
        </w:rPr>
        <w:t xml:space="preserve">4</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采购需求……………………………………</w:t>
      </w:r>
      <w:r>
        <w:rPr>
          <w:rFonts w:hint="eastAsia" w:ascii="黑体" w:hAnsi="宋体" w:eastAsia="黑体"/>
          <w:color w:val="000000"/>
          <w:sz w:val="32"/>
          <w:szCs w:val="20"/>
          <w:lang w:val="en-US" w:eastAsia="zh-CN"/>
        </w:rPr>
        <w:t xml:space="preserve">18</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评审方法与评审标准………………………</w:t>
      </w:r>
      <w:r>
        <w:rPr>
          <w:rFonts w:hint="eastAsia" w:ascii="黑体" w:hAnsi="宋体" w:eastAsia="黑体"/>
          <w:color w:val="000000"/>
          <w:sz w:val="32"/>
          <w:szCs w:val="20"/>
          <w:lang w:val="en-US" w:eastAsia="zh-CN"/>
        </w:rPr>
        <w:t xml:space="preserve">19</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响应文件格式………………………………2</w:t>
      </w:r>
      <w:r>
        <w:rPr>
          <w:rFonts w:hint="eastAsia" w:ascii="黑体" w:hAnsi="宋体" w:eastAsia="黑体"/>
          <w:color w:val="000000"/>
          <w:sz w:val="32"/>
          <w:szCs w:val="20"/>
          <w:lang w:val="en-US" w:eastAsia="zh-CN"/>
        </w:rPr>
        <w:t xml:space="preserve">1</w:t>
      </w:r>
      <w:r/>
    </w:p>
    <w:p>
      <w:pPr>
        <w:keepNext/>
        <w:pageBreakBefore w:val="0"/>
        <w:rPr>
          <w:rFonts w:hint="eastAsia"/>
          <w:color w:val="000000"/>
          <w:szCs w:val="21"/>
        </w:rPr>
      </w:pPr>
      <w:r>
        <w:rPr>
          <w:rFonts w:hint="eastAsia"/>
          <w:color w:val="000000"/>
          <w:szCs w:val="21"/>
        </w:rPr>
      </w:r>
      <w:r/>
    </w:p>
    <w:p>
      <w:pPr>
        <w:pStyle w:val="687"/>
        <w:rPr>
          <w:rFonts w:hint="eastAsia"/>
        </w:rPr>
      </w:pPr>
      <w:r>
        <w:rPr>
          <w:rFonts w:hint="eastAsia"/>
        </w:rPr>
      </w:r>
      <w:r>
        <w:rPr>
          <w:rFonts w:hint="eastAsia"/>
        </w:rPr>
      </w:r>
    </w:p>
    <w:p>
      <w:pPr>
        <w:pStyle w:val="687"/>
        <w:rPr>
          <w:rFonts w:hint="eastAsia"/>
        </w:rPr>
      </w:pPr>
      <w:r>
        <w:rPr>
          <w:rFonts w:hint="eastAsia"/>
        </w:rPr>
      </w:r>
      <w:r/>
    </w:p>
    <w:p>
      <w:pPr>
        <w:ind w:right="840"/>
        <w:jc w:val="center"/>
        <w:keepNext/>
        <w:pageBreakBefore w:val="0"/>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第一章  磋商邀请</w:t>
      </w:r>
      <w:r/>
    </w:p>
    <w:p>
      <w:pPr>
        <w:ind w:firstLine="480"/>
        <w:keepNext/>
        <w:pageBreakBefore w:val="0"/>
        <w:spacing w:line="420" w:lineRule="exact"/>
        <w:rPr>
          <w:rFonts w:hint="eastAsia" w:ascii="宋体" w:hAnsi="宋体"/>
          <w:color w:val="auto"/>
          <w:sz w:val="24"/>
          <w:szCs w:val="24"/>
        </w:rPr>
      </w:pPr>
      <w:r>
        <w:rPr>
          <w:rFonts w:hint="eastAsia" w:ascii="宋体" w:hAnsi="宋体"/>
          <w:color w:val="auto"/>
          <w:sz w:val="24"/>
          <w:szCs w:val="24"/>
          <w:lang w:eastAsia="zh-CN"/>
        </w:rPr>
        <w:t xml:space="preserve">2026年龙袍街道农路养护市场化项目</w:t>
      </w:r>
      <w:r>
        <w:rPr>
          <w:rFonts w:hint="eastAsia" w:ascii="Segoe UI" w:hAnsi="Segoe UI" w:eastAsia="宋体" w:cs="Segoe UI"/>
          <w:i w:val="0"/>
          <w:iCs w:val="0"/>
          <w:caps w:val="0"/>
          <w:color w:val="auto"/>
          <w:spacing w:val="0"/>
          <w:sz w:val="21"/>
          <w:szCs w:val="21"/>
          <w:u w:val="single"/>
          <w:shd w:val="clear" w:color="auto" w:fill="ffffff"/>
          <w:lang w:eastAsia="zh-CN"/>
        </w:rPr>
        <w:t xml:space="preserve">（JSZC-320116-CHZX-C2026-0001）</w:t>
      </w:r>
      <w:r>
        <w:rPr>
          <w:rFonts w:hint="eastAsia" w:ascii="宋体" w:hAnsi="宋体"/>
          <w:color w:val="auto"/>
          <w:sz w:val="24"/>
          <w:szCs w:val="24"/>
        </w:rPr>
        <w:t xml:space="preserve">采购项目的潜在供应商应在“江苏政府采购网、南京公共采购信息网”获取采购文件，并</w:t>
      </w:r>
      <w:r>
        <w:rPr>
          <w:rFonts w:hint="eastAsia" w:ascii="宋体" w:hAnsi="宋体"/>
          <w:color w:val="auto"/>
          <w:sz w:val="24"/>
          <w:szCs w:val="24"/>
          <w:highlight w:val="none"/>
        </w:rPr>
        <w:t xml:space="preserve">于202</w:t>
      </w:r>
      <w:r>
        <w:rPr>
          <w:rFonts w:hint="eastAsia" w:ascii="宋体" w:hAnsi="宋体"/>
          <w:color w:val="auto"/>
          <w:sz w:val="24"/>
          <w:szCs w:val="24"/>
          <w:highlight w:val="none"/>
          <w:lang w:val="en-US" w:eastAsia="zh-CN"/>
        </w:rPr>
        <w:t xml:space="preserve">6年1月22日14时00分</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北京时</w:t>
      </w:r>
      <w:r>
        <w:rPr>
          <w:rFonts w:hint="eastAsia" w:ascii="宋体" w:hAnsi="宋体"/>
          <w:color w:val="auto"/>
          <w:sz w:val="24"/>
          <w:szCs w:val="24"/>
        </w:rPr>
        <w:t xml:space="preserve">间）前提交响应文件。</w:t>
      </w:r>
      <w:r/>
    </w:p>
    <w:p>
      <w:pPr>
        <w:pStyle w:val="846"/>
        <w:ind w:firstLine="465"/>
        <w:keepNext/>
        <w:pageBreakBefore w:val="0"/>
        <w:spacing w:before="145" w:after="145" w:line="420" w:lineRule="exact"/>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keepLines w:val="0"/>
        <w:keepNext/>
        <w:pageBreakBefore w:val="0"/>
        <w:spacing w:line="420" w:lineRule="exact"/>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1.项目编号：JSZC-320116-CHZX-C2026-0001</w:t>
      </w:r>
      <w:r>
        <w:rPr>
          <w:rFonts w:hint="eastAsia" w:ascii="宋体" w:hAnsi="宋体"/>
          <w:color w:val="auto"/>
          <w:sz w:val="24"/>
          <w:szCs w:val="24"/>
          <w:lang w:val="en-US" w:eastAsia="zh-CN"/>
        </w:rPr>
        <w:t xml:space="preserve"> </w:t>
      </w:r>
      <w:r>
        <w:rPr>
          <w:rFonts w:hint="eastAsia" w:ascii="Segoe UI" w:hAnsi="Segoe UI" w:cs="Segoe UI"/>
          <w:i w:val="0"/>
          <w:iCs w:val="0"/>
          <w:caps w:val="0"/>
          <w:color w:val="auto"/>
          <w:spacing w:val="0"/>
          <w:sz w:val="21"/>
          <w:szCs w:val="21"/>
          <w:shd w:val="clear" w:color="auto" w:fill="ffffff"/>
          <w:lang w:val="en-US" w:eastAsia="zh-CN"/>
        </w:rPr>
        <w:t xml:space="preserve"> </w:t>
      </w:r>
      <w:r/>
    </w:p>
    <w:p>
      <w:pPr>
        <w:ind w:firstLine="480"/>
        <w:keepLines w:val="0"/>
        <w:keepNext/>
        <w:pageBreakBefore w:val="0"/>
        <w:spacing w:line="420" w:lineRule="exact"/>
        <w:widowControl w:val="off"/>
        <w:rPr>
          <w:rFonts w:hint="eastAsia" w:ascii="宋体" w:hAnsi="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2026年龙袍街道农路养护市场化项目</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160</w:t>
      </w:r>
      <w:r>
        <w:rPr>
          <w:rFonts w:hint="eastAsia" w:ascii="宋体" w:hAnsi="宋体"/>
          <w:color w:val="auto"/>
          <w:sz w:val="24"/>
          <w:szCs w:val="24"/>
        </w:rPr>
        <w:t xml:space="preserve">万元 </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lang w:val="en-US" w:eastAsia="zh-CN"/>
        </w:rPr>
        <w:t xml:space="preserve">154.77941</w:t>
      </w:r>
      <w:r>
        <w:rPr>
          <w:rFonts w:hint="eastAsia" w:ascii="宋体" w:hAnsi="宋体"/>
          <w:color w:val="auto"/>
          <w:sz w:val="24"/>
          <w:szCs w:val="24"/>
        </w:rPr>
        <w:t xml:space="preserve">万元</w:t>
      </w:r>
      <w:r/>
    </w:p>
    <w:p>
      <w:pPr>
        <w:ind w:firstLine="480"/>
        <w:keepLines w:val="0"/>
        <w:keepNext/>
        <w:pageBreakBefore w:val="0"/>
        <w:spacing w:line="420" w:lineRule="exact"/>
        <w:widowControl w:val="off"/>
        <w:rPr>
          <w:rFonts w:hint="default" w:ascii="宋体" w:hAnsi="宋体" w:eastAsia="宋体" w:cs="宋体"/>
          <w:color w:val="auto"/>
          <w:spacing w:val="8"/>
          <w:sz w:val="24"/>
          <w:szCs w:val="24"/>
          <w:highlight w:val="none"/>
          <w:lang w:val="en-US" w:eastAsia="zh-CN"/>
        </w:rPr>
      </w:pPr>
      <w:r>
        <w:rPr>
          <w:rFonts w:hint="eastAsia" w:ascii="宋体" w:hAnsi="宋体"/>
          <w:color w:val="auto"/>
          <w:sz w:val="24"/>
          <w:szCs w:val="24"/>
          <w:highlight w:val="none"/>
        </w:rPr>
        <w:t xml:space="preserve">5.采购需求：维护范围：农村公路共计约170公里，其中乡道约120公里、村道50公里。</w:t>
      </w:r>
      <w:r>
        <w:rPr>
          <w:rFonts w:hint="eastAsia" w:ascii="宋体" w:hAnsi="宋体"/>
          <w:color w:val="auto"/>
          <w:sz w:val="24"/>
          <w:szCs w:val="24"/>
          <w:highlight w:val="none"/>
          <w:lang w:val="en-US" w:eastAsia="zh-CN"/>
        </w:rPr>
        <w:t xml:space="preserve">详见竞争性磋商文件。</w:t>
      </w:r>
      <w:r/>
    </w:p>
    <w:p>
      <w:pPr>
        <w:ind w:firstLine="480"/>
        <w:keepLines w:val="0"/>
        <w:keepNext/>
        <w:pageBreakBefore w:val="0"/>
        <w:spacing w:line="420" w:lineRule="exact"/>
        <w:widowControl w:val="off"/>
        <w:rPr>
          <w:rFonts w:hint="default" w:ascii="宋体" w:hAnsi="宋体"/>
          <w:color w:val="auto"/>
          <w:sz w:val="24"/>
          <w:szCs w:val="24"/>
          <w:lang w:val="en-US" w:eastAsia="zh-CN"/>
        </w:rPr>
      </w:pPr>
      <w:r>
        <w:rPr>
          <w:rFonts w:hint="eastAsia" w:ascii="宋体" w:hAnsi="宋体"/>
          <w:color w:val="auto"/>
          <w:sz w:val="24"/>
          <w:szCs w:val="24"/>
        </w:rPr>
        <w:t xml:space="preserve">6.合同</w:t>
      </w:r>
      <w:r>
        <w:rPr>
          <w:rFonts w:hint="eastAsia" w:ascii="宋体" w:hAnsi="宋体"/>
          <w:color w:val="auto"/>
          <w:sz w:val="24"/>
          <w:szCs w:val="24"/>
          <w:lang w:val="en-US" w:eastAsia="zh-CN"/>
        </w:rPr>
        <w:t xml:space="preserve">服务</w:t>
      </w:r>
      <w:r>
        <w:rPr>
          <w:rFonts w:hint="eastAsia" w:ascii="宋体" w:hAnsi="宋体"/>
          <w:color w:val="auto"/>
          <w:sz w:val="24"/>
          <w:szCs w:val="24"/>
        </w:rPr>
        <w:t xml:space="preserve">期：</w:t>
      </w:r>
      <w:r>
        <w:rPr>
          <w:rFonts w:hint="eastAsia" w:ascii="宋体" w:hAnsi="宋体"/>
          <w:color w:val="auto"/>
          <w:sz w:val="24"/>
          <w:szCs w:val="24"/>
          <w:lang w:val="en-US" w:eastAsia="zh-CN"/>
        </w:rPr>
        <w:t xml:space="preserve">365日历日</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本项目不接受联合体参加磋商。</w:t>
      </w:r>
      <w:r/>
    </w:p>
    <w:p>
      <w:pPr>
        <w:pStyle w:val="846"/>
        <w:ind w:firstLine="465"/>
        <w:keepNext/>
        <w:pageBreakBefore w:val="0"/>
        <w:spacing w:before="145" w:after="145" w:line="420" w:lineRule="exact"/>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（一）通用资格要求</w:t>
      </w:r>
      <w:r/>
    </w:p>
    <w:p>
      <w:pPr>
        <w:pStyle w:val="907"/>
        <w:ind w:left="0"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1.满足《中华人民共和国政府采购法》第二十二条规定，并提供下列材料：供应商信用承诺函。</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1</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具有独立承担民事责任的能力。</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2</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具有良好的商业信誉和健全的财务会计制度。</w:t>
      </w:r>
      <w:r/>
    </w:p>
    <w:p>
      <w:pPr>
        <w:pStyle w:val="90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3</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具有履行合同所必需的设备和专业技术能力。</w:t>
      </w:r>
      <w:r/>
    </w:p>
    <w:p>
      <w:pPr>
        <w:pStyle w:val="90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4</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有依法缴纳税收和社会保障资金的良好记录。</w:t>
      </w:r>
      <w:r/>
    </w:p>
    <w:p>
      <w:pPr>
        <w:pStyle w:val="90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5</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参加政府采购活动前三年内，在经营活动中没有重大违法记录。</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落实政府采购政策需满足的资格要求：采购项目需要落实的政府采购政策：（如属于专门面向中小企业采购的项目，供应商应为中小微企业、监狱企业、残疾人福利性单位）本项目按照采用以下第（4）种方式落实政府采购促进中小企业发展的要求：</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（1）本项目整体专门面向中小企业采购货物。</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（2）本项目整体专门面向小微企业采购货物。</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（3）本项目通过以下第（）种方式预留部分采购份额采购中小企业货物：</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①本项目要求供应商以联合体形式参加，中小企业合同金额应当达到的比例为%。</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②本项目要求供应商进行合同分包，中小企业合同金额应当达到的比例为%。</w:t>
      </w:r>
      <w:r/>
    </w:p>
    <w:p>
      <w:pPr>
        <w:pStyle w:val="907"/>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lang w:val="zh-CN" w:eastAsia="zh-CN" w:bidi="ar-SA"/>
        </w:rPr>
        <w:t xml:space="preserve">（4）</w:t>
      </w:r>
      <w:r>
        <w:rPr>
          <w:rFonts w:hint="eastAsia" w:ascii="宋体" w:hAnsi="宋体" w:eastAsia="宋体" w:cs="宋体"/>
          <w:color w:val="000000"/>
          <w:sz w:val="24"/>
          <w:szCs w:val="24"/>
          <w:lang w:val="zh-CN"/>
        </w:rPr>
        <w:t xml:space="preserve">本项目为非预留份额的采购项目或采购包，执行价格扣除优惠政策，具体详</w:t>
      </w:r>
      <w:r>
        <w:rPr>
          <w:rFonts w:hint="eastAsia" w:ascii="宋体" w:hAnsi="宋体" w:eastAsia="宋体" w:cs="宋体"/>
          <w:color w:val="000000"/>
          <w:sz w:val="24"/>
          <w:szCs w:val="24"/>
          <w:highlight w:val="none"/>
          <w:lang w:val="zh-CN"/>
        </w:rPr>
        <w:t xml:space="preserve">见第</w:t>
      </w:r>
      <w:r>
        <w:rPr>
          <w:rFonts w:hint="eastAsia"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章评标办法与标准。</w:t>
      </w:r>
      <w:r/>
    </w:p>
    <w:p>
      <w:pPr>
        <w:pStyle w:val="907"/>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zh-CN"/>
        </w:rPr>
        <w:t xml:space="preserve">本项目采购标的对应的中小企业划分标准所属行业为：</w:t>
      </w:r>
      <w:r>
        <w:rPr>
          <w:rFonts w:hint="eastAsia" w:cs="宋体"/>
          <w:color w:val="000000"/>
          <w:sz w:val="24"/>
          <w:szCs w:val="24"/>
          <w:lang w:val="en-US" w:eastAsia="zh-CN"/>
        </w:rPr>
        <w:t xml:space="preserve">其他未列明行业</w:t>
      </w:r>
      <w:r>
        <w:rPr>
          <w:rFonts w:hint="eastAsia" w:ascii="宋体" w:hAnsi="宋体" w:eastAsia="宋体" w:cs="宋体"/>
          <w:color w:val="000000"/>
          <w:sz w:val="24"/>
          <w:szCs w:val="24"/>
        </w:rPr>
        <w:t xml:space="preserve">。</w:t>
      </w:r>
      <w:r/>
    </w:p>
    <w:p>
      <w:pPr>
        <w:pStyle w:val="907"/>
        <w:numPr>
          <w:ilvl w:val="0"/>
          <w:numId w:val="0"/>
        </w:numPr>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（二）</w:t>
      </w:r>
      <w:r>
        <w:rPr>
          <w:rFonts w:hint="eastAsia" w:ascii="宋体" w:hAnsi="宋体" w:eastAsia="宋体" w:cs="宋体"/>
          <w:color w:val="000000"/>
          <w:sz w:val="24"/>
          <w:szCs w:val="24"/>
        </w:rPr>
        <w:t xml:space="preserve">本项目的特定资格要求</w:t>
      </w:r>
      <w:r>
        <w:rPr>
          <w:rFonts w:hint="eastAsia" w:cs="宋体"/>
          <w:color w:val="000000"/>
          <w:sz w:val="24"/>
          <w:szCs w:val="24"/>
          <w:lang w:eastAsia="zh-CN"/>
        </w:rPr>
        <w:t xml:space="preserve">：</w:t>
      </w:r>
      <w:r/>
    </w:p>
    <w:p>
      <w:pPr>
        <w:pStyle w:val="907"/>
        <w:numPr>
          <w:ilvl w:val="0"/>
          <w:numId w:val="0"/>
        </w:numPr>
        <w:ind w:left="0" w:right="0" w:firstLine="787"/>
        <w:keepLines w:val="0"/>
        <w:keepNext w:val="0"/>
        <w:pageBreakBefore w:val="0"/>
        <w:spacing w:before="0" w:beforeAutospacing="0" w:after="0" w:afterAutospacing="0" w:line="420" w:lineRule="exact"/>
        <w:widowControl/>
        <w:rPr>
          <w:rFonts w:hint="eastAsia" w:cs="宋体"/>
          <w:color w:val="000000"/>
          <w:sz w:val="24"/>
          <w:szCs w:val="24"/>
          <w:lang w:eastAsia="zh-CN"/>
        </w:rPr>
        <w:suppressLineNumbers w:val="0"/>
      </w:pPr>
      <w:r>
        <w:rPr>
          <w:rFonts w:hint="eastAsia" w:cs="宋体"/>
          <w:color w:val="000000"/>
          <w:sz w:val="24"/>
          <w:szCs w:val="24"/>
          <w:lang w:eastAsia="zh-CN"/>
        </w:rPr>
        <w:t xml:space="preserve">1.投标人资质等级及范围：公路工程施工总承包三级及以上，并且具有安全生产许可证（提供有效期内的证书复印件并加盖投标供应商公章） </w:t>
      </w:r>
      <w:r/>
    </w:p>
    <w:p>
      <w:pPr>
        <w:pStyle w:val="907"/>
        <w:numPr>
          <w:ilvl w:val="0"/>
          <w:numId w:val="0"/>
        </w:numPr>
        <w:ind w:left="0" w:right="0" w:firstLine="787"/>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rPr>
        <w:suppressLineNumbers w:val="0"/>
      </w:pPr>
      <w:r>
        <w:rPr>
          <w:rFonts w:hint="eastAsia" w:cs="宋体"/>
          <w:color w:val="000000"/>
          <w:sz w:val="24"/>
          <w:szCs w:val="24"/>
          <w:lang w:eastAsia="zh-CN"/>
        </w:rPr>
        <w:t xml:space="preserve">2.项目经理资质类别和等级：有效期内的注册建造师（公路工程专业）二级及以上，并且取得有效的安全生产考核合格证（B 证）；（提供有效期内的证书复印件并加盖投标供应商公章）。项目经理必须是与投标供应商签订了劳动合同并依法办理了社会养老保险的本单位工作人员（提供劳动合同及由投标供应商</w:t>
      </w:r>
      <w:r>
        <w:rPr>
          <w:rFonts w:hint="eastAsia" w:cs="宋体"/>
          <w:color w:val="auto"/>
          <w:sz w:val="24"/>
          <w:szCs w:val="24"/>
          <w:lang w:eastAsia="zh-CN"/>
        </w:rPr>
        <w:t xml:space="preserve">缴纳的近</w:t>
      </w:r>
      <w:r>
        <w:rPr>
          <w:rFonts w:hint="eastAsia" w:cs="宋体"/>
          <w:color w:val="auto"/>
          <w:sz w:val="24"/>
          <w:szCs w:val="24"/>
          <w:lang w:val="en-US" w:eastAsia="zh-CN"/>
        </w:rPr>
        <w:t xml:space="preserve">半</w:t>
      </w:r>
      <w:r>
        <w:rPr>
          <w:rFonts w:hint="eastAsia" w:cs="宋体"/>
          <w:color w:val="auto"/>
          <w:sz w:val="24"/>
          <w:szCs w:val="24"/>
          <w:lang w:eastAsia="zh-CN"/>
        </w:rPr>
        <w:t xml:space="preserve">年内任意一个月的社保证明并加盖投标供应商公章）；投标的项目经理无在建工程，如有在建工程必须符合苏建规字〔2017〕1号文规定，在建工程认定按照苏建规字〔2017〕1号文规定执行（提供无在建承诺书，</w:t>
      </w:r>
      <w:r>
        <w:rPr>
          <w:rFonts w:hint="eastAsia" w:cs="宋体"/>
          <w:color w:val="auto"/>
          <w:sz w:val="24"/>
          <w:szCs w:val="24"/>
          <w:lang w:val="en-US" w:eastAsia="zh-CN"/>
        </w:rPr>
        <w:t xml:space="preserve">格式自拟</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w:t>
      </w:r>
      <w:r/>
    </w:p>
    <w:p>
      <w:pPr>
        <w:pStyle w:val="907"/>
        <w:numPr>
          <w:ilvl w:val="0"/>
          <w:numId w:val="0"/>
        </w:numPr>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三</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拒绝下述供应商参加本次采购活动</w:t>
      </w:r>
      <w:r/>
    </w:p>
    <w:p>
      <w:pPr>
        <w:pStyle w:val="907"/>
        <w:numPr>
          <w:ilvl w:val="0"/>
          <w:numId w:val="0"/>
        </w:numPr>
        <w:ind w:left="480" w:right="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单位负责人为同一人或者存在直接控股、管理关系的不同供应商，不得参加同一合同</w:t>
      </w:r>
      <w:r/>
    </w:p>
    <w:p>
      <w:pPr>
        <w:pStyle w:val="907"/>
        <w:numPr>
          <w:ilvl w:val="0"/>
          <w:numId w:val="0"/>
        </w:numPr>
        <w:ind w:right="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项下的政府采购活动。</w:t>
      </w:r>
      <w:r/>
    </w:p>
    <w:p>
      <w:pPr>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2.为采购项目提供整体设计、规范编制或者项目管理、监理、检测等服务的供应商，不得参加本项目的采购活动。</w:t>
      </w:r>
      <w:r/>
    </w:p>
    <w:p>
      <w:pPr>
        <w:ind w:firstLine="480"/>
        <w:keepLines w:val="0"/>
        <w:keepNext/>
        <w:pageBreakBefore w:val="0"/>
        <w:spacing w:line="42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rPr>
        <w:t xml:space="preserve">3.供应商被“信用中国”网站（www.creditchina.gov.cn）、“中国政府采购网”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列入失信被执行人、重大税收违法案件当事人名单、政府采购严重违法失信行为记录名单</w:t>
      </w:r>
      <w:r>
        <w:rPr>
          <w:rFonts w:hint="eastAsia" w:ascii="宋体" w:hAnsi="宋体" w:cs="宋体"/>
          <w:color w:val="000000"/>
          <w:sz w:val="24"/>
          <w:szCs w:val="24"/>
          <w:lang w:eastAsia="zh-CN"/>
        </w:rPr>
        <w:t xml:space="preserve">。</w:t>
      </w:r>
      <w:r/>
    </w:p>
    <w:p>
      <w:pPr>
        <w:pStyle w:val="846"/>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pStyle w:val="846"/>
        <w:ind w:firstLine="465"/>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时间：自磋商文件公告发布之日起5个工作日 </w:t>
      </w:r>
      <w:r/>
    </w:p>
    <w:p>
      <w:pPr>
        <w:pStyle w:val="846"/>
        <w:ind w:firstLine="465"/>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地点：江苏政府采购网、南京公共采购信息网自行免费下载 </w:t>
      </w:r>
      <w:r/>
    </w:p>
    <w:p>
      <w:pPr>
        <w:pStyle w:val="846"/>
        <w:ind w:firstLine="465"/>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方式：“苏采云”系统自行免费下载。</w:t>
      </w:r>
      <w:r/>
    </w:p>
    <w:p>
      <w:pPr>
        <w:pStyle w:val="846"/>
        <w:ind w:firstLine="465"/>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售价：0.00元/份，售后不退</w:t>
      </w:r>
      <w:r/>
    </w:p>
    <w:p>
      <w:pPr>
        <w:pStyle w:val="846"/>
        <w:ind w:firstLine="465"/>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pStyle w:val="846"/>
        <w:ind w:firstLine="465"/>
        <w:keepNext/>
        <w:pageBreakBefore w:val="0"/>
        <w:spacing w:before="145" w:after="145" w:line="42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截止</w:t>
      </w:r>
      <w:r>
        <w:rPr>
          <w:rFonts w:hint="eastAsia" w:ascii="宋体" w:hAnsi="宋体" w:eastAsia="宋体" w:cs="宋体"/>
          <w:b w:val="0"/>
          <w:bCs w:val="0"/>
          <w:color w:val="auto"/>
          <w:sz w:val="24"/>
          <w:szCs w:val="24"/>
          <w:lang w:val="en-US" w:eastAsia="zh-CN" w:bidi="ar-SA"/>
        </w:rPr>
        <w:t xml:space="preserve">时间：</w:t>
      </w:r>
      <w:r>
        <w:rPr>
          <w:rFonts w:hint="eastAsia" w:ascii="宋体" w:hAnsi="宋体" w:cs="宋体"/>
          <w:b w:val="0"/>
          <w:bCs w:val="0"/>
          <w:color w:val="auto"/>
          <w:sz w:val="24"/>
          <w:szCs w:val="24"/>
          <w:lang w:val="en-US" w:eastAsia="zh-CN" w:bidi="ar-SA"/>
        </w:rPr>
        <w:t xml:space="preserve">2026年1月22日</w:t>
      </w:r>
      <w:r>
        <w:rPr>
          <w:rFonts w:hint="eastAsia" w:ascii="宋体" w:hAnsi="宋体" w:eastAsia="宋体" w:cs="宋体"/>
          <w:b w:val="0"/>
          <w:bCs w:val="0"/>
          <w:color w:val="auto"/>
          <w:sz w:val="24"/>
          <w:szCs w:val="24"/>
          <w:lang w:val="en-US" w:eastAsia="zh-CN" w:bidi="ar-SA"/>
        </w:rPr>
        <w:t xml:space="preserve">14时00分（北京时间）</w:t>
      </w:r>
      <w:r/>
    </w:p>
    <w:p>
      <w:pPr>
        <w:pStyle w:val="846"/>
        <w:ind w:firstLine="465"/>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地点：“苏采云”政府采购交易系统网上开标大厅 </w:t>
      </w:r>
      <w:r/>
    </w:p>
    <w:p>
      <w:pPr>
        <w:numPr>
          <w:ilvl w:val="0"/>
          <w:numId w:val="0"/>
        </w:numPr>
        <w:ind w:left="-62" w:right="0" w:firstLine="482"/>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bidi="ar-SA"/>
        </w:rPr>
        <w:t xml:space="preserve">五、</w:t>
      </w:r>
      <w:r>
        <w:rPr>
          <w:rFonts w:hint="eastAsia" w:ascii="方正黑体_GBK" w:hAnsi="方正黑体_GBK" w:eastAsia="方正黑体_GBK" w:cs="方正黑体_GBK"/>
          <w:b w:val="0"/>
          <w:bCs w:val="0"/>
          <w:color w:val="000000"/>
          <w:sz w:val="30"/>
          <w:szCs w:val="30"/>
        </w:rPr>
        <w:t xml:space="preserve">公告期限</w:t>
      </w:r>
      <w:r/>
    </w:p>
    <w:p>
      <w:pPr>
        <w:numPr>
          <w:ilvl w:val="0"/>
          <w:numId w:val="0"/>
        </w:numPr>
        <w:ind w:left="482" w:right="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公告期限为自本公告发布之日起5个工作日。</w:t>
      </w:r>
      <w:r/>
    </w:p>
    <w:p>
      <w:pPr>
        <w:numPr>
          <w:ilvl w:val="0"/>
          <w:numId w:val="0"/>
        </w:numPr>
        <w:ind w:left="420" w:right="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其他事宜</w:t>
      </w:r>
      <w:r/>
    </w:p>
    <w:p>
      <w:pPr>
        <w:numPr>
          <w:ilvl w:val="0"/>
          <w:numId w:val="0"/>
        </w:numPr>
        <w:ind w:left="482" w:right="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1.现场考察或答疑：不组织。</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.拒绝下述供应商参加本次采购活动：</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（1）供应商单位负责人为同一人或者存在直接控股、管理关系的不同供应商，不得参加同一合同项下的政府采购活动。</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（2）供应商被“信用中国”网站（www.creditchina.gov.cn）、“中国政府采购</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(www.ccgp.gov.cn</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列入失信被执行人、重大税收违法案件当事人名单、政府采购严重违法失信行为记录名单。</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.政府采购信用承诺</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w:t>
      </w:r>
      <w:r>
        <w:rPr>
          <w:rFonts w:hint="eastAsia" w:ascii="宋体" w:hAnsi="宋体" w:cs="宋体"/>
          <w:color w:val="000000"/>
          <w:sz w:val="24"/>
          <w:szCs w:val="24"/>
          <w:lang w:val="en-US" w:eastAsia="zh-CN"/>
        </w:rPr>
        <w:t xml:space="preserve">京市</w:t>
      </w:r>
      <w:r>
        <w:rPr>
          <w:rFonts w:hint="eastAsia" w:ascii="宋体" w:hAnsi="宋体" w:eastAsia="宋体" w:cs="宋体"/>
          <w:color w:val="000000"/>
          <w:sz w:val="24"/>
          <w:szCs w:val="24"/>
          <w:lang w:val="en-US" w:eastAsia="zh-CN"/>
        </w:rPr>
        <w:t xml:space="preserve">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w:t>
      </w:r>
      <w:r>
        <w:rPr>
          <w:rFonts w:hint="eastAsia" w:ascii="宋体" w:hAnsi="宋体" w:cs="宋体"/>
          <w:color w:val="000000"/>
          <w:sz w:val="24"/>
          <w:szCs w:val="24"/>
          <w:lang w:val="en-US" w:eastAsia="zh-CN"/>
        </w:rPr>
        <w:t xml:space="preserve">并加</w:t>
      </w:r>
      <w:r>
        <w:rPr>
          <w:rFonts w:hint="eastAsia" w:ascii="宋体" w:hAnsi="宋体" w:eastAsia="宋体" w:cs="宋体"/>
          <w:color w:val="000000"/>
          <w:sz w:val="24"/>
          <w:szCs w:val="24"/>
          <w:lang w:val="en-US" w:eastAsia="zh-CN"/>
        </w:rPr>
        <w:t xml:space="preserve">盖单位CA电子公章，随响应文件一并递交。</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4"/>
          <w:szCs w:val="24"/>
          <w:lang w:val="en-US" w:eastAsia="zh-CN"/>
        </w:rPr>
        <w:t xml:space="preserve">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HYPERLINK "http://www.ccgp-jiangsu.gov.cn/jiangsu/zlxz/ee/ee3a4bc5a3454aa2b0d9312230633ce9.html"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t xml:space="preserve">http://www.ccgp-jiangsu.gov.cn/jiangsu/zlxz/ee/ee3a4bc5a3454aa2b0d9312230633ce9.html</w:t>
      </w:r>
      <w:r>
        <w:rPr>
          <w:rFonts w:hint="eastAsia" w:ascii="宋体" w:hAnsi="宋体" w:eastAsia="宋体" w:cs="宋体"/>
          <w:color w:val="000000"/>
          <w:sz w:val="24"/>
          <w:szCs w:val="24"/>
          <w:lang w:val="en-US" w:eastAsia="zh-CN"/>
        </w:rPr>
        <w:fldChar w:fldCharType="end"/>
      </w:r>
      <w:r/>
    </w:p>
    <w:p>
      <w:pPr>
        <w:numPr>
          <w:ilvl w:val="0"/>
          <w:numId w:val="0"/>
        </w:numPr>
        <w:ind w:left="-62" w:right="0" w:firstLine="482"/>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rPr>
      </w:r>
      <w:r/>
    </w:p>
    <w:p>
      <w:pPr>
        <w:numPr>
          <w:ilvl w:val="0"/>
          <w:numId w:val="0"/>
        </w:numPr>
        <w:ind w:left="-62" w:right="0" w:firstLine="482"/>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bidi="ar-SA"/>
        </w:rPr>
        <w:t xml:space="preserve">七、</w:t>
      </w:r>
      <w:r>
        <w:rPr>
          <w:rFonts w:hint="eastAsia" w:ascii="方正黑体_GBK" w:hAnsi="方正黑体_GBK" w:eastAsia="方正黑体_GBK" w:cs="方正黑体_GBK"/>
          <w:b w:val="0"/>
          <w:bCs w:val="0"/>
          <w:color w:val="000000"/>
          <w:sz w:val="30"/>
          <w:szCs w:val="30"/>
        </w:rPr>
        <w:t xml:space="preserve">本次磋商联系方式</w:t>
      </w:r>
      <w:r/>
    </w:p>
    <w:p>
      <w:pPr>
        <w:numPr>
          <w:ilvl w:val="0"/>
          <w:numId w:val="0"/>
        </w:numPr>
        <w:ind w:left="482" w:right="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w:t>
      </w:r>
      <w:r>
        <w:rPr>
          <w:rFonts w:hint="eastAsia" w:ascii="宋体" w:hAnsi="宋体"/>
          <w:color w:val="000000"/>
          <w:sz w:val="24"/>
          <w:szCs w:val="24"/>
        </w:rPr>
        <w:t xml:space="preserve">采购人信息</w:t>
      </w:r>
      <w:r/>
    </w:p>
    <w:p>
      <w:pPr>
        <w:numPr>
          <w:ilvl w:val="0"/>
          <w:numId w:val="0"/>
        </w:numPr>
        <w:ind w:left="479" w:right="0" w:firstLine="0"/>
        <w:jc w:val="both"/>
        <w:spacing w:before="0" w:after="0" w:line="460" w:lineRule="atLeast"/>
        <w:rPr>
          <w:rFonts w:hint="eastAsia" w:ascii="Arial" w:hAnsi="Arial" w:cs="Arial"/>
          <w:color w:val="000000"/>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shd w:val="clear" w:color="auto" w:fill="ffffff"/>
        </w:rPr>
        <w:t xml:space="preserve">单位名称：</w:t>
      </w:r>
      <w:r>
        <w:rPr>
          <w:rFonts w:hint="eastAsia" w:ascii="Arial" w:hAnsi="Arial" w:cs="Arial"/>
          <w:color w:val="000000"/>
          <w:sz w:val="24"/>
          <w:szCs w:val="24"/>
          <w:shd w:val="clear" w:color="auto" w:fill="ffffff"/>
          <w:lang w:eastAsia="zh-CN"/>
        </w:rPr>
        <w:t xml:space="preserve">南京市六合区人民政府龙袍街道办事处</w:t>
      </w:r>
      <w:r/>
    </w:p>
    <w:p>
      <w:pPr>
        <w:numPr>
          <w:ilvl w:val="0"/>
          <w:numId w:val="0"/>
        </w:numPr>
        <w:ind w:left="479" w:right="0" w:firstLine="0"/>
        <w:jc w:val="both"/>
        <w:spacing w:before="0" w:after="0" w:line="460" w:lineRule="atLeast"/>
        <w:rPr>
          <w:rFonts w:hint="eastAsia" w:ascii="宋体" w:hAnsi="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单位地址：</w:t>
      </w:r>
      <w:r>
        <w:rPr>
          <w:rFonts w:hint="eastAsia" w:ascii="宋体" w:hAnsi="宋体" w:cs="宋体"/>
          <w:color w:val="000000"/>
          <w:sz w:val="24"/>
          <w:szCs w:val="24"/>
          <w:lang w:eastAsia="zh-CN"/>
        </w:rPr>
        <w:t xml:space="preserve">南京市六合区龙袍街道龙腾路1号</w:t>
      </w:r>
      <w:r/>
    </w:p>
    <w:p>
      <w:pPr>
        <w:numPr>
          <w:ilvl w:val="0"/>
          <w:numId w:val="0"/>
        </w:numPr>
        <w:ind w:left="479" w:right="0" w:firstLine="0"/>
        <w:jc w:val="both"/>
        <w:spacing w:before="0" w:after="0" w:line="460" w:lineRule="atLeast"/>
        <w:rPr>
          <w:rFonts w:hint="eastAsia" w:ascii="Arial" w:hAnsi="Arial" w:cs="Arial"/>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rPr>
        <w:t xml:space="preserve">联系人：</w:t>
      </w:r>
      <w:r>
        <w:rPr>
          <w:rFonts w:hint="eastAsia" w:ascii="Arial" w:hAnsi="Arial" w:eastAsia="宋体" w:cs="Arial"/>
          <w:color w:val="auto"/>
          <w:sz w:val="21"/>
          <w:szCs w:val="21"/>
          <w:highlight w:val="none"/>
          <w:shd w:val="clear" w:color="auto" w:fill="ffffff"/>
          <w:lang w:val="en-US" w:eastAsia="zh-CN"/>
        </w:rPr>
        <w:t xml:space="preserve">华主任 </w:t>
      </w:r>
      <w:r>
        <w:rPr>
          <w:rFonts w:hint="eastAsia" w:ascii="Arial" w:hAnsi="Arial" w:cs="Arial"/>
          <w:color w:val="auto"/>
          <w:sz w:val="21"/>
          <w:szCs w:val="21"/>
          <w:highlight w:val="none"/>
          <w:shd w:val="clear" w:color="auto" w:fill="ffffff"/>
        </w:rPr>
        <w:t xml:space="preserve">    </w:t>
      </w:r>
      <w:r/>
    </w:p>
    <w:p>
      <w:pPr>
        <w:numPr>
          <w:ilvl w:val="0"/>
          <w:numId w:val="0"/>
        </w:numPr>
        <w:ind w:left="479" w:right="0" w:firstLine="0"/>
        <w:jc w:val="both"/>
        <w:spacing w:before="0" w:after="0" w:line="460" w:lineRule="atLeast"/>
        <w:rPr>
          <w:rFonts w:hint="default" w:ascii="宋体" w:hAnsi="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rPr>
        <w:t xml:space="preserve">联系电话：</w:t>
      </w:r>
      <w:r>
        <w:rPr>
          <w:rFonts w:hint="eastAsia" w:ascii="Arial" w:hAnsi="Arial" w:cs="Arial"/>
          <w:color w:val="auto"/>
          <w:sz w:val="21"/>
          <w:szCs w:val="21"/>
          <w:highlight w:val="none"/>
          <w:shd w:val="clear" w:color="auto" w:fill="ffffff"/>
        </w:rPr>
        <w:t xml:space="preserve">02557612639</w:t>
      </w:r>
      <w:r>
        <w:rPr>
          <w:rFonts w:hint="eastAsia" w:ascii="宋体" w:hAnsi="宋体"/>
          <w:color w:val="auto"/>
          <w:sz w:val="24"/>
          <w:szCs w:val="24"/>
          <w:lang w:val="en-US" w:eastAsia="zh-CN"/>
        </w:rPr>
        <w:t xml:space="preserve">  </w:t>
      </w:r>
      <w:r>
        <w:rPr>
          <w:rFonts w:hint="eastAsia" w:ascii="宋体" w:hAnsi="宋体"/>
          <w:b w:val="0"/>
          <w:bCs/>
          <w:color w:val="auto"/>
          <w:sz w:val="24"/>
          <w:szCs w:val="24"/>
          <w:lang w:val="en-US" w:eastAsia="zh-CN"/>
        </w:rPr>
        <w:t xml:space="preserve"> </w:t>
      </w:r>
      <w:r/>
    </w:p>
    <w:p>
      <w:pPr>
        <w:numPr>
          <w:ilvl w:val="0"/>
          <w:numId w:val="0"/>
        </w:numPr>
        <w:ind w:left="482"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2.</w:t>
      </w:r>
      <w:r>
        <w:rPr>
          <w:rFonts w:hint="eastAsia" w:ascii="宋体" w:hAnsi="宋体"/>
          <w:color w:val="000000"/>
          <w:sz w:val="24"/>
          <w:szCs w:val="24"/>
        </w:rPr>
        <w:t xml:space="preserve">采购代理机构信息</w:t>
      </w:r>
      <w:r/>
    </w:p>
    <w:p>
      <w:pPr>
        <w:numPr>
          <w:ilvl w:val="0"/>
          <w:numId w:val="0"/>
        </w:numPr>
        <w:ind w:right="0" w:firstLine="48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南京昌宏工程咨询有限公司</w:t>
      </w:r>
      <w:r>
        <w:rPr>
          <w:rFonts w:hint="eastAsia" w:ascii="宋体" w:hAnsi="宋体"/>
          <w:color w:val="000000"/>
          <w:sz w:val="24"/>
          <w:szCs w:val="24"/>
        </w:rPr>
        <w:t xml:space="preserve">  </w:t>
      </w:r>
      <w:r/>
    </w:p>
    <w:p>
      <w:pPr>
        <w:numPr>
          <w:ilvl w:val="0"/>
          <w:numId w:val="0"/>
        </w:numPr>
        <w:ind w:right="0" w:firstLine="480"/>
        <w:jc w:val="both"/>
        <w:spacing w:before="0" w:after="0" w:line="460" w:lineRule="atLeast"/>
        <w:rPr>
          <w:rFonts w:hint="eastAsia" w:ascii="宋体" w:hAnsi="宋体" w:eastAsia="宋体" w:cs="Times New Roman"/>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w:t>
      </w:r>
      <w:r>
        <w:rPr>
          <w:rFonts w:hint="eastAsia" w:ascii="宋体" w:hAnsi="宋体" w:eastAsia="宋体" w:cs="Times New Roman"/>
          <w:color w:val="000000"/>
          <w:sz w:val="24"/>
          <w:szCs w:val="24"/>
          <w:lang w:eastAsia="zh-CN"/>
        </w:rPr>
        <w:t xml:space="preserve">南京市六合区马鞍街道汪洋88号1楼</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李庆格</w:t>
      </w:r>
      <w:r/>
    </w:p>
    <w:p>
      <w:pPr>
        <w:numPr>
          <w:ilvl w:val="0"/>
          <w:numId w:val="0"/>
        </w:numPr>
        <w:ind w:right="0" w:firstLine="480"/>
        <w:jc w:val="both"/>
        <w:spacing w:before="0" w:after="0" w:line="4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15996331566</w:t>
      </w:r>
      <w:r/>
    </w:p>
    <w:p>
      <w:pPr>
        <w:numPr>
          <w:ilvl w:val="0"/>
          <w:numId w:val="0"/>
        </w:numPr>
        <w:ind w:left="482" w:right="0" w:firstLine="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rPr>
        <w:t xml:space="preserve">项目联系方式</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李庆格</w:t>
      </w:r>
      <w:r/>
    </w:p>
    <w:p>
      <w:pPr>
        <w:numPr>
          <w:ilvl w:val="0"/>
          <w:numId w:val="0"/>
        </w:numPr>
        <w:ind w:right="0" w:firstLine="480"/>
        <w:jc w:val="both"/>
        <w:spacing w:before="0" w:after="0" w:line="4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15996331566</w:t>
      </w:r>
      <w:r/>
    </w:p>
    <w:p>
      <w:pPr>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供应商须知</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6" w:name="_Toc20823275"/>
      <w:r/>
      <w:bookmarkStart w:id="7" w:name="_Toc120614214"/>
      <w:r/>
      <w:bookmarkStart w:id="8" w:name="_Toc16938519"/>
      <w:r/>
      <w:bookmarkStart w:id="9" w:name="_Toc513029203"/>
      <w:r>
        <w:rPr>
          <w:rFonts w:hint="eastAsia" w:ascii="方正黑体_GBK" w:hAnsi="方正黑体_GBK" w:eastAsia="方正黑体_GBK" w:cs="方正黑体_GBK"/>
          <w:b w:val="0"/>
          <w:bCs w:val="0"/>
          <w:color w:val="000000"/>
          <w:sz w:val="30"/>
          <w:szCs w:val="30"/>
        </w:rPr>
        <w:t xml:space="preserve">一、总则</w:t>
      </w:r>
      <w:bookmarkEnd w:id="6"/>
      <w:r/>
      <w:bookmarkEnd w:id="7"/>
      <w:r/>
      <w:bookmarkEnd w:id="8"/>
      <w:r/>
      <w:bookmarkEnd w:id="9"/>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 w:name="_Hlt16619475"/>
      <w:r/>
      <w:bookmarkEnd w:id="10"/>
      <w:r/>
      <w:bookmarkStart w:id="11" w:name="_Toc458694821"/>
      <w:r/>
      <w:bookmarkStart w:id="12" w:name="_Toc20823276"/>
      <w:r/>
      <w:bookmarkStart w:id="13" w:name="_Toc16938520"/>
      <w:r/>
      <w:bookmarkStart w:id="14" w:name="_Toc513029204"/>
      <w:r>
        <w:rPr>
          <w:rFonts w:hint="eastAsia" w:ascii="方正楷体_GBK" w:hAnsi="方正楷体_GBK" w:eastAsia="方正楷体_GBK" w:cs="方正楷体_GBK"/>
          <w:color w:val="000000"/>
        </w:rPr>
        <w:t xml:space="preserve">1</w:t>
      </w:r>
      <w:bookmarkEnd w:id="11"/>
      <w:r>
        <w:rPr>
          <w:rFonts w:hint="eastAsia" w:ascii="方正楷体_GBK" w:hAnsi="方正楷体_GBK" w:eastAsia="方正楷体_GBK" w:cs="方正楷体_GBK"/>
          <w:color w:val="000000"/>
        </w:rPr>
        <w:t xml:space="preserve">.采购方式</w:t>
      </w:r>
      <w:bookmarkEnd w:id="12"/>
      <w:r/>
      <w:bookmarkEnd w:id="13"/>
      <w:r/>
      <w:bookmarkEnd w:id="14"/>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 本次政府采购活动采取竞争性磋商</w:t>
      </w:r>
      <w:r>
        <w:rPr>
          <w:rFonts w:hint="eastAsia" w:ascii="宋体" w:hAnsi="宋体"/>
          <w:color w:val="000000"/>
          <w:sz w:val="24"/>
          <w:szCs w:val="21"/>
          <w:lang w:eastAsia="zh-CN"/>
        </w:rPr>
        <w:t xml:space="preserve">（</w:t>
      </w:r>
      <w:r>
        <w:rPr>
          <w:rFonts w:hint="eastAsia" w:ascii="宋体" w:hAnsi="宋体"/>
          <w:color w:val="000000"/>
          <w:sz w:val="24"/>
          <w:szCs w:val="21"/>
        </w:rPr>
        <w:t xml:space="preserve">以下简称“磋商”</w:t>
      </w:r>
      <w:r>
        <w:rPr>
          <w:rFonts w:hint="eastAsia" w:ascii="宋体" w:hAnsi="宋体"/>
          <w:color w:val="000000"/>
          <w:sz w:val="24"/>
          <w:szCs w:val="21"/>
          <w:lang w:eastAsia="zh-CN"/>
        </w:rPr>
        <w:t xml:space="preserve">）</w:t>
      </w:r>
      <w:r>
        <w:rPr>
          <w:rFonts w:hint="eastAsia" w:ascii="宋体" w:hAnsi="宋体"/>
          <w:color w:val="000000"/>
          <w:sz w:val="24"/>
          <w:szCs w:val="21"/>
        </w:rPr>
        <w:t xml:space="preserve">方式，本文件仅适用于采购公告中所述项目。</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5" w:name="_Toc513029205"/>
      <w:r/>
      <w:bookmarkStart w:id="16" w:name="_Toc20823277"/>
      <w:r/>
      <w:bookmarkStart w:id="17" w:name="_Toc16938521"/>
      <w:r>
        <w:rPr>
          <w:rFonts w:hint="eastAsia" w:ascii="方正楷体_GBK" w:hAnsi="方正楷体_GBK" w:eastAsia="方正楷体_GBK" w:cs="方正楷体_GBK"/>
          <w:color w:val="000000"/>
        </w:rPr>
        <w:t xml:space="preserve">2.合格的</w:t>
      </w:r>
      <w:bookmarkEnd w:id="15"/>
      <w:r/>
      <w:bookmarkEnd w:id="16"/>
      <w:r/>
      <w:bookmarkEnd w:id="17"/>
      <w:r>
        <w:rPr>
          <w:rFonts w:hint="eastAsia" w:ascii="方正楷体_GBK" w:hAnsi="方正楷体_GBK" w:eastAsia="方正楷体_GBK" w:cs="方正楷体_GBK"/>
          <w:color w:val="000000"/>
        </w:rPr>
        <w:t xml:space="preserve">供应商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8" w:name="_Toc513029206"/>
      <w:r/>
      <w:bookmarkStart w:id="19" w:name="_Toc16938522"/>
      <w:r/>
      <w:bookmarkStart w:id="20" w:name="_Toc20823278"/>
      <w:r>
        <w:rPr>
          <w:rFonts w:hint="eastAsia" w:ascii="方正楷体_GBK" w:hAnsi="方正楷体_GBK" w:eastAsia="方正楷体_GBK" w:cs="方正楷体_GBK"/>
          <w:color w:val="000000"/>
        </w:rPr>
        <w:t xml:space="preserve">3.适用法律</w:t>
      </w:r>
      <w:bookmarkEnd w:id="18"/>
      <w:r/>
      <w:bookmarkEnd w:id="19"/>
      <w:r/>
      <w:bookmarkEnd w:id="20"/>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1" w:name="_Toc513029207"/>
      <w:r/>
      <w:bookmarkStart w:id="22" w:name="_Toc462564067"/>
      <w:r/>
      <w:bookmarkStart w:id="23" w:name="_Toc20823279"/>
      <w:r/>
      <w:bookmarkStart w:id="24" w:name="_Toc16938523"/>
      <w:r>
        <w:rPr>
          <w:rFonts w:hint="eastAsia" w:ascii="方正楷体_GBK" w:hAnsi="方正楷体_GBK" w:eastAsia="方正楷体_GBK" w:cs="方正楷体_GBK"/>
          <w:color w:val="000000"/>
        </w:rPr>
        <w:t xml:space="preserve">4.磋商费用</w:t>
      </w:r>
      <w:bookmarkEnd w:id="21"/>
      <w:r/>
      <w:bookmarkEnd w:id="22"/>
      <w:r/>
      <w:bookmarkEnd w:id="23"/>
      <w:r/>
      <w:bookmarkEnd w:id="24"/>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4.1供应商应自行承担所有与参加采购有关的费用，无论采购过程中的做法和结果如何，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p>
    <w:p>
      <w:pPr>
        <w:ind w:firstLine="420"/>
        <w:keepNext/>
        <w:pageBreakBefore w:val="0"/>
        <w:spacing w:line="400" w:lineRule="exact"/>
        <w:widowControl w:val="off"/>
        <w:rPr>
          <w:rFonts w:hint="eastAsia" w:ascii="宋体" w:hAnsi="宋体" w:eastAsia="宋体" w:cs="宋体"/>
          <w:color w:val="000000"/>
          <w:sz w:val="24"/>
          <w:szCs w:val="24"/>
        </w:rPr>
      </w:pPr>
      <w:r>
        <w:rPr>
          <w:rFonts w:hint="eastAsia" w:ascii="宋体" w:hAnsi="宋体"/>
          <w:color w:val="000000"/>
          <w:sz w:val="24"/>
          <w:szCs w:val="21"/>
          <w:lang w:val="en-US" w:eastAsia="zh-CN"/>
        </w:rPr>
        <w:t xml:space="preserve">4.2招标</w:t>
      </w:r>
      <w:r>
        <w:rPr>
          <w:rFonts w:hint="eastAsia" w:ascii="宋体" w:hAnsi="宋体" w:eastAsia="宋体" w:cs="宋体"/>
          <w:bCs/>
          <w:sz w:val="24"/>
          <w:szCs w:val="24"/>
          <w:lang w:val="zh-CN"/>
        </w:rPr>
        <w:t xml:space="preserve">代理费</w:t>
      </w:r>
      <w:r>
        <w:rPr>
          <w:rFonts w:hint="eastAsia" w:ascii="宋体" w:hAnsi="宋体" w:eastAsia="宋体" w:cs="宋体"/>
          <w:bCs/>
          <w:sz w:val="24"/>
          <w:szCs w:val="24"/>
        </w:rPr>
        <w:t xml:space="preserve">以中标价</w:t>
      </w:r>
      <w:r>
        <w:rPr>
          <w:rFonts w:hint="eastAsia" w:ascii="宋体" w:hAnsi="宋体" w:eastAsia="宋体" w:cs="宋体"/>
          <w:bCs/>
          <w:color w:val="auto"/>
          <w:sz w:val="24"/>
          <w:szCs w:val="24"/>
        </w:rPr>
        <w:t xml:space="preserve">为基础，参照计价格</w:t>
      </w:r>
      <w:r>
        <w:rPr>
          <w:rFonts w:hint="eastAsia" w:ascii="宋体" w:hAnsi="宋体" w:cs="宋体"/>
          <w:bCs/>
          <w:color w:val="auto"/>
          <w:sz w:val="24"/>
          <w:szCs w:val="24"/>
          <w:lang w:eastAsia="zh-CN"/>
        </w:rPr>
        <w:t xml:space="preserve">〔2002〕1980号</w:t>
      </w:r>
      <w:r>
        <w:rPr>
          <w:rFonts w:hint="eastAsia" w:ascii="宋体" w:hAnsi="宋体" w:eastAsia="宋体" w:cs="宋体"/>
          <w:bCs/>
          <w:color w:val="auto"/>
          <w:sz w:val="24"/>
          <w:szCs w:val="24"/>
        </w:rPr>
        <w:t xml:space="preserve">文件收费标准</w:t>
      </w:r>
      <w:r>
        <w:rPr>
          <w:rFonts w:hint="eastAsia" w:ascii="宋体" w:hAnsi="宋体" w:cs="宋体"/>
          <w:bCs/>
          <w:sz w:val="24"/>
          <w:szCs w:val="24"/>
          <w:lang w:val="en-US" w:eastAsia="zh-CN"/>
        </w:rPr>
        <w:t xml:space="preserve">计算*60%收取</w:t>
      </w:r>
      <w:r>
        <w:rPr>
          <w:rFonts w:hint="eastAsia" w:ascii="宋体" w:hAnsi="宋体" w:eastAsia="宋体" w:cs="宋体"/>
          <w:bCs/>
          <w:sz w:val="24"/>
          <w:szCs w:val="24"/>
          <w:lang w:val="zh-CN"/>
        </w:rPr>
        <w:t xml:space="preserve">，由成交供应商支付。请供应商将该费用考虑到投标报价中，结算时不</w:t>
      </w:r>
      <w:r>
        <w:rPr>
          <w:rFonts w:hint="eastAsia" w:ascii="宋体" w:hAnsi="宋体" w:cs="宋体"/>
          <w:bCs/>
          <w:sz w:val="24"/>
          <w:szCs w:val="24"/>
          <w:lang w:val="zh-CN"/>
        </w:rPr>
        <w:t xml:space="preserve">作</w:t>
      </w:r>
      <w:r>
        <w:rPr>
          <w:rFonts w:hint="eastAsia" w:ascii="宋体" w:hAnsi="宋体" w:eastAsia="宋体" w:cs="宋体"/>
          <w:bCs/>
          <w:sz w:val="24"/>
          <w:szCs w:val="24"/>
          <w:lang w:val="zh-CN"/>
        </w:rPr>
        <w:t xml:space="preserve">调整。</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25" w:name="_Toc16938525"/>
      <w:r/>
      <w:bookmarkStart w:id="26" w:name="_Toc120614215"/>
      <w:r/>
      <w:bookmarkStart w:id="27" w:name="_Toc20823281"/>
      <w:r/>
      <w:bookmarkStart w:id="28" w:name="_Toc513029209"/>
      <w:r>
        <w:rPr>
          <w:rFonts w:hint="eastAsia" w:ascii="方正黑体_GBK" w:hAnsi="方正黑体_GBK" w:eastAsia="方正黑体_GBK" w:cs="方正黑体_GBK"/>
          <w:b w:val="0"/>
          <w:bCs w:val="0"/>
          <w:color w:val="000000"/>
          <w:sz w:val="30"/>
          <w:szCs w:val="30"/>
        </w:rPr>
        <w:t xml:space="preserve">二、</w:t>
      </w:r>
      <w:bookmarkEnd w:id="25"/>
      <w:r/>
      <w:bookmarkEnd w:id="26"/>
      <w:r/>
      <w:bookmarkEnd w:id="27"/>
      <w:r/>
      <w:bookmarkEnd w:id="28"/>
      <w:r>
        <w:rPr>
          <w:rFonts w:hint="eastAsia" w:ascii="方正黑体_GBK" w:hAnsi="方正黑体_GBK" w:eastAsia="方正黑体_GBK" w:cs="方正黑体_GBK"/>
          <w:b w:val="0"/>
          <w:bCs w:val="0"/>
          <w:color w:val="000000"/>
          <w:sz w:val="30"/>
          <w:szCs w:val="30"/>
        </w:rPr>
        <w:t xml:space="preserve">磋商文件</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9" w:name="_Toc20823282"/>
      <w:r/>
      <w:bookmarkStart w:id="30" w:name="_Toc513029210"/>
      <w:r/>
      <w:bookmarkStart w:id="31" w:name="_Toc16938526"/>
      <w:r>
        <w:rPr>
          <w:rFonts w:hint="eastAsia" w:ascii="方正楷体_GBK" w:hAnsi="方正楷体_GBK" w:eastAsia="方正楷体_GBK" w:cs="方正楷体_GBK"/>
          <w:color w:val="000000"/>
        </w:rPr>
        <w:t xml:space="preserve">6.磋商文件构成</w:t>
      </w:r>
      <w:bookmarkEnd w:id="29"/>
      <w:r/>
      <w:bookmarkEnd w:id="30"/>
      <w:r/>
      <w:bookmarkEnd w:id="31"/>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6.1 磋商文件由以下部分组成：</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（1）磋商邀请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（2）供应商须知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（3）合同文本</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（4）采购需求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（5）评审方法与评审标准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（6）响应文件格式</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2" w:name="_Toc513029211"/>
      <w:r/>
      <w:bookmarkStart w:id="33" w:name="_Toc16938527"/>
      <w:r/>
      <w:bookmarkStart w:id="34" w:name="_Toc20823283"/>
      <w:r/>
      <w:bookmarkStart w:id="35" w:name="_Toc462564070"/>
      <w:r>
        <w:rPr>
          <w:rFonts w:hint="eastAsia" w:ascii="方正楷体_GBK" w:hAnsi="方正楷体_GBK" w:eastAsia="方正楷体_GBK" w:cs="方正楷体_GBK"/>
          <w:color w:val="000000"/>
        </w:rPr>
        <w:t xml:space="preserve">7.磋商文件的澄清</w:t>
      </w:r>
      <w:bookmarkEnd w:id="32"/>
      <w:r/>
      <w:bookmarkEnd w:id="33"/>
      <w:r/>
      <w:bookmarkEnd w:id="34"/>
      <w:r/>
      <w:bookmarkEnd w:id="3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6" w:name="_Toc513029212"/>
      <w:r/>
      <w:bookmarkStart w:id="37" w:name="_Toc462564071"/>
      <w:r/>
      <w:bookmarkStart w:id="38" w:name="_Toc16938528"/>
      <w:r/>
      <w:bookmarkStart w:id="39" w:name="_Toc20823284"/>
      <w:r>
        <w:rPr>
          <w:rFonts w:hint="eastAsia" w:ascii="方正楷体_GBK" w:hAnsi="方正楷体_GBK" w:eastAsia="方正楷体_GBK" w:cs="方正楷体_GBK"/>
          <w:color w:val="000000"/>
        </w:rPr>
        <w:t xml:space="preserve">8.磋商文件的修改</w:t>
      </w:r>
      <w:bookmarkEnd w:id="36"/>
      <w:r/>
      <w:bookmarkEnd w:id="37"/>
      <w:r/>
      <w:bookmarkEnd w:id="38"/>
      <w:r/>
      <w:bookmarkEnd w:id="39"/>
      <w:r/>
      <w:r/>
    </w:p>
    <w:p>
      <w:pPr>
        <w:ind w:firstLine="420"/>
        <w:keepNext/>
        <w:pageBreakBefore w:val="0"/>
        <w:spacing w:line="400" w:lineRule="exact"/>
        <w:widowControl w:val="off"/>
        <w:rPr>
          <w:rFonts w:hint="eastAsia" w:ascii="宋体" w:hAnsi="宋体"/>
          <w:color w:val="000000"/>
          <w:sz w:val="24"/>
          <w:szCs w:val="21"/>
        </w:rPr>
      </w:pPr>
      <w:r/>
      <w:bookmarkStart w:id="40" w:name="_Toc20823285"/>
      <w:r/>
      <w:bookmarkStart w:id="41" w:name="_Toc16938529"/>
      <w:r/>
      <w:bookmarkStart w:id="42" w:name="_Toc513029213"/>
      <w:r/>
      <w:bookmarkStart w:id="43" w:name="_Toc120614216"/>
      <w:r/>
      <w:bookmarkStart w:id="44" w:name="_Toc462564072"/>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0"/>
      <w:r/>
      <w:bookmarkEnd w:id="41"/>
      <w:r/>
      <w:bookmarkEnd w:id="42"/>
      <w:r/>
      <w:bookmarkEnd w:id="43"/>
      <w:r/>
      <w:bookmarkEnd w:id="44"/>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45" w:name="_Toc20823286"/>
      <w:r/>
      <w:bookmarkStart w:id="46" w:name="_Toc462564073"/>
      <w:r/>
      <w:bookmarkStart w:id="47" w:name="_Toc16938530"/>
      <w:r/>
      <w:bookmarkStart w:id="48" w:name="_Toc513029214"/>
      <w:r>
        <w:rPr>
          <w:rFonts w:hint="eastAsia" w:ascii="方正楷体_GBK" w:hAnsi="方正楷体_GBK" w:eastAsia="方正楷体_GBK" w:cs="方正楷体_GBK"/>
          <w:color w:val="000000"/>
        </w:rPr>
        <w:t xml:space="preserve">9.响应文件的语言及度量衡单位</w:t>
      </w:r>
      <w:bookmarkEnd w:id="45"/>
      <w:r/>
      <w:bookmarkEnd w:id="46"/>
      <w:r/>
      <w:bookmarkEnd w:id="47"/>
      <w:r/>
      <w:bookmarkEnd w:id="48"/>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49" w:name="_Toc16938531"/>
      <w:r/>
      <w:bookmarkStart w:id="50" w:name="_Toc20823287"/>
      <w:r/>
      <w:bookmarkStart w:id="51" w:name="_Toc462564074"/>
      <w:r/>
      <w:bookmarkStart w:id="52" w:name="_Toc513029215"/>
      <w:r>
        <w:rPr>
          <w:rFonts w:hint="eastAsia" w:ascii="方正楷体_GBK" w:hAnsi="方正楷体_GBK" w:eastAsia="方正楷体_GBK" w:cs="方正楷体_GBK"/>
          <w:color w:val="000000"/>
        </w:rPr>
        <w:t xml:space="preserve">10.响应文件构成</w:t>
      </w:r>
      <w:bookmarkEnd w:id="49"/>
      <w:r/>
      <w:bookmarkEnd w:id="50"/>
      <w:r/>
      <w:bookmarkEnd w:id="51"/>
      <w:r/>
      <w:bookmarkEnd w:id="52"/>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10.3 响应文件的商务部分</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highlight w:val="none"/>
          <w:lang w:val="en-US" w:eastAsia="zh-CN"/>
        </w:rPr>
        <w:t xml:space="preserve"> 商务部分是证明供应商有资格参加磋商和中标后有能力履行合同的文件，这些文件应能满足招标的要求，包</w:t>
      </w:r>
      <w:r>
        <w:rPr>
          <w:rFonts w:hint="eastAsia" w:ascii="宋体" w:hAnsi="宋体"/>
          <w:color w:val="000000"/>
          <w:sz w:val="24"/>
          <w:szCs w:val="21"/>
          <w:lang w:val="en-US" w:eastAsia="zh-CN"/>
        </w:rPr>
        <w:t xml:space="preserve">括但不限于下列文件，其中加★项目不得有缺失或无效。</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（1）★磋商响应函（格式见第六章）；</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（2）★法定代表人授权委托书（格式见第六章）；</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（3）★法定代表人及委托代理人身份证正反面复印件以及投标供应商为委托代理人缴纳的近半年内任意一个月社保缴费证明资料；</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（4）★第一章竞争性磋商</w:t>
      </w:r>
      <w:r>
        <w:rPr>
          <w:rFonts w:hint="eastAsia" w:ascii="宋体" w:hAnsi="宋体" w:eastAsia="宋体" w:cs="Times New Roman"/>
          <w:color w:val="000000"/>
          <w:sz w:val="24"/>
          <w:szCs w:val="21"/>
          <w:lang w:val="en-US" w:eastAsia="zh-CN" w:bidi="ar-SA"/>
        </w:rPr>
        <w:t xml:space="preserve">邀请</w:t>
      </w:r>
      <w:r>
        <w:rPr>
          <w:rFonts w:hint="eastAsia" w:ascii="宋体" w:hAnsi="宋体" w:eastAsia="宋体" w:cs="Times New Roman"/>
          <w:color w:val="000000"/>
          <w:sz w:val="24"/>
          <w:szCs w:val="21"/>
          <w:lang w:val="zh-CN" w:eastAsia="zh-CN" w:bidi="ar-SA"/>
        </w:rPr>
        <w:t xml:space="preserve">中满足《中华人民共和国政府采购法》规定的资格条件证明文件或提</w:t>
      </w:r>
      <w:r>
        <w:rPr>
          <w:rFonts w:hint="eastAsia" w:ascii="宋体" w:hAnsi="宋体" w:eastAsia="宋体" w:cs="Times New Roman"/>
          <w:color w:val="auto"/>
          <w:sz w:val="24"/>
          <w:szCs w:val="21"/>
          <w:lang w:val="zh-CN" w:eastAsia="zh-CN" w:bidi="ar-SA"/>
        </w:rPr>
        <w:t xml:space="preserve">供</w:t>
      </w:r>
      <w:r>
        <w:rPr>
          <w:rFonts w:hint="eastAsia" w:ascii="宋体" w:hAnsi="宋体" w:eastAsia="宋体" w:cs="Times New Roman"/>
          <w:color w:val="auto"/>
          <w:sz w:val="24"/>
          <w:szCs w:val="21"/>
          <w:lang w:val="en-US" w:eastAsia="zh-CN" w:bidi="ar-SA"/>
        </w:rPr>
        <w:t xml:space="preserve">信用</w:t>
      </w:r>
      <w:r>
        <w:rPr>
          <w:rFonts w:hint="eastAsia" w:ascii="宋体" w:hAnsi="宋体" w:eastAsia="宋体" w:cs="Times New Roman"/>
          <w:color w:val="auto"/>
          <w:sz w:val="24"/>
          <w:szCs w:val="21"/>
          <w:lang w:val="zh-CN" w:eastAsia="zh-CN" w:bidi="ar-SA"/>
        </w:rPr>
        <w:t xml:space="preserve">承诺函，</w:t>
      </w:r>
      <w:r>
        <w:rPr>
          <w:rFonts w:hint="eastAsia" w:ascii="宋体" w:hAnsi="宋体" w:eastAsia="宋体" w:cs="Times New Roman"/>
          <w:color w:val="000000"/>
          <w:sz w:val="24"/>
          <w:szCs w:val="21"/>
          <w:lang w:val="zh-CN" w:eastAsia="zh-CN" w:bidi="ar-SA"/>
        </w:rPr>
        <w:t xml:space="preserve">格式见第六章；</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（5）★第一章竞争性磋商</w:t>
      </w:r>
      <w:r>
        <w:rPr>
          <w:rFonts w:hint="eastAsia" w:ascii="宋体" w:hAnsi="宋体" w:eastAsia="宋体" w:cs="Times New Roman"/>
          <w:color w:val="000000"/>
          <w:sz w:val="24"/>
          <w:szCs w:val="21"/>
          <w:lang w:val="en-US" w:eastAsia="zh-CN" w:bidi="ar-SA"/>
        </w:rPr>
        <w:t xml:space="preserve">邀请</w:t>
      </w:r>
      <w:r>
        <w:rPr>
          <w:rFonts w:hint="eastAsia" w:ascii="宋体" w:hAnsi="宋体" w:eastAsia="宋体" w:cs="Times New Roman"/>
          <w:color w:val="000000"/>
          <w:sz w:val="24"/>
          <w:szCs w:val="21"/>
          <w:lang w:val="zh-CN" w:eastAsia="zh-CN" w:bidi="ar-SA"/>
        </w:rPr>
        <w:t xml:space="preserve">中采购人根据项目的特殊要求规定的特定条件证明文件；</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（6）★南京市政府采购供应商信用记录表暨信用承诺书；在政府采购资格审查环节，供应商只需提供书面《南京市政府采购供应商信用记录表暨信用承诺书》，即可替代以下证明材料： </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1）符合国家相关规定的财务状况报告； </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2）依法缴纳税收的证明材料； </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3）依法缴纳社会保障资金的证明材料； </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4）具备履行政府采购合同所必需的设备和专业技术能力的证明材料； </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5）参加政府采购活动前三年内在经营活动中没有重大违法记录的证明材料； </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6）未被列入失信被执行人、重大税收违法失信主体、政府采购严重违法失信行为记录名单的证明材料。 </w:t>
      </w:r>
      <w:r/>
    </w:p>
    <w:p>
      <w:pPr>
        <w:pStyle w:val="687"/>
        <w:rPr>
          <w:rFonts w:hint="eastAsia" w:ascii="宋体" w:hAnsi="宋体" w:eastAsia="宋体" w:cs="Times New Roman"/>
          <w:color w:val="auto"/>
          <w:sz w:val="24"/>
          <w:szCs w:val="21"/>
          <w:lang w:val="zh-CN" w:eastAsia="zh-CN" w:bidi="ar-SA"/>
        </w:rPr>
      </w:pPr>
      <w:r>
        <w:rPr>
          <w:rFonts w:hint="eastAsia" w:ascii="宋体" w:hAnsi="宋体" w:eastAsia="宋体" w:cs="Times New Roman"/>
          <w:color w:val="000000"/>
          <w:sz w:val="24"/>
          <w:szCs w:val="21"/>
          <w:lang w:val="zh-CN" w:eastAsia="zh-CN" w:bidi="ar-SA"/>
        </w:rPr>
        <w:t xml:space="preserve"> 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Times New Roman"/>
          <w:color w:val="auto"/>
          <w:sz w:val="24"/>
          <w:szCs w:val="21"/>
          <w:lang w:val="zh-CN" w:eastAsia="zh-CN" w:bidi="ar-SA"/>
        </w:rPr>
        <w:t xml:space="preserve">。</w:t>
      </w:r>
      <w:r/>
    </w:p>
    <w:p>
      <w:pPr>
        <w:pStyle w:val="687"/>
        <w:rPr>
          <w:rFonts w:hint="eastAsia" w:ascii="宋体" w:hAnsi="宋体" w:eastAsia="宋体" w:cs="Times New Roman"/>
          <w:color w:val="auto"/>
          <w:sz w:val="24"/>
          <w:szCs w:val="21"/>
          <w:lang w:val="en-US" w:eastAsia="zh-CN" w:bidi="ar-SA"/>
        </w:rPr>
      </w:pPr>
      <w:r>
        <w:rPr>
          <w:rFonts w:hint="eastAsia" w:ascii="宋体" w:hAnsi="宋体" w:eastAsia="宋体" w:cs="Times New Roman"/>
          <w:color w:val="auto"/>
          <w:sz w:val="24"/>
          <w:szCs w:val="21"/>
          <w:lang w:val="zh-CN" w:eastAsia="zh-CN" w:bidi="ar-SA"/>
        </w:rPr>
        <w:t xml:space="preserve">（7）★</w:t>
      </w:r>
      <w:r>
        <w:rPr>
          <w:rFonts w:hint="eastAsia" w:ascii="宋体" w:hAnsi="宋体" w:eastAsia="宋体" w:cs="Times New Roman"/>
          <w:color w:val="auto"/>
          <w:sz w:val="24"/>
          <w:szCs w:val="21"/>
          <w:lang w:val="en-US" w:eastAsia="zh-CN" w:bidi="ar-SA"/>
        </w:rPr>
        <w:t xml:space="preserve">分项报价表</w:t>
      </w:r>
      <w:r/>
    </w:p>
    <w:p>
      <w:pPr>
        <w:pStyle w:val="687"/>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（9）《商务条款偏离表》；</w:t>
      </w:r>
      <w:r/>
    </w:p>
    <w:p>
      <w:pPr>
        <w:pStyle w:val="687"/>
        <w:ind w:firstLine="0"/>
        <w:spacing w:line="240" w:lineRule="auto"/>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zh-CN" w:eastAsia="zh-CN" w:bidi="ar-SA"/>
        </w:rPr>
        <w:t xml:space="preserve">（10）供应商认为需要提供的其他资格证明文件和商务资料。</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53" w:name="_Hlt26954838"/>
      <w:r/>
      <w:bookmarkEnd w:id="53"/>
      <w:r/>
      <w:bookmarkStart w:id="54" w:name="_Hlt26668975"/>
      <w:r/>
      <w:bookmarkEnd w:id="54"/>
      <w:r/>
      <w:bookmarkStart w:id="55" w:name="_Hlt26670360"/>
      <w:r/>
      <w:bookmarkEnd w:id="55"/>
      <w:r/>
      <w:bookmarkStart w:id="56" w:name="_Toc513029219"/>
      <w:r/>
      <w:bookmarkStart w:id="57" w:name="_Toc49090507"/>
      <w:r/>
      <w:bookmarkStart w:id="58" w:name="_Toc14577357"/>
      <w:r/>
      <w:bookmarkStart w:id="59" w:name="_Toc49090509"/>
      <w:r/>
      <w:bookmarkStart w:id="60" w:name="_Toc14577354"/>
      <w:r/>
      <w:bookmarkStart w:id="61" w:name="_Toc513029216"/>
      <w:r/>
      <w:bookmarkStart w:id="62" w:name="_Toc49090508"/>
      <w:r/>
      <w:bookmarkStart w:id="63" w:name="_Toc14577355"/>
      <w:r>
        <w:rPr>
          <w:rFonts w:hint="eastAsia" w:ascii="方正楷体_GBK" w:hAnsi="方正楷体_GBK" w:eastAsia="方正楷体_GBK" w:cs="方正楷体_GBK"/>
          <w:color w:val="000000"/>
        </w:rPr>
        <w:t xml:space="preserve">11.证明磋商响应标的符合磋商文件规定的文件</w:t>
      </w:r>
      <w:bookmarkEnd w:id="56"/>
      <w:r/>
      <w:bookmarkEnd w:id="57"/>
      <w:r/>
      <w:bookmarkEnd w:id="58"/>
      <w:r/>
      <w:bookmarkEnd w:id="59"/>
      <w:r/>
      <w:bookmarkEnd w:id="60"/>
      <w:r/>
      <w:bookmarkEnd w:id="61"/>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11.1 供应商</w:t>
      </w:r>
      <w:r>
        <w:rPr>
          <w:rFonts w:hint="eastAsia" w:ascii="宋体" w:hAnsi="宋体"/>
          <w:color w:val="000000"/>
          <w:sz w:val="24"/>
        </w:rPr>
        <w:t xml:space="preserve">应按照</w:t>
      </w:r>
      <w:r>
        <w:rPr>
          <w:rFonts w:hint="eastAsia" w:ascii="宋体" w:hAnsi="宋体"/>
          <w:color w:val="000000"/>
          <w:sz w:val="24"/>
          <w:lang w:eastAsia="zh-CN"/>
        </w:rPr>
        <w:t xml:space="preserve">法律法规</w:t>
      </w:r>
      <w:r>
        <w:rPr>
          <w:rFonts w:hint="eastAsia" w:ascii="宋体" w:hAnsi="宋体"/>
          <w:color w:val="000000"/>
          <w:sz w:val="24"/>
        </w:rPr>
        <w:t xml:space="preserve">、规章和规范性文件以及</w:t>
      </w:r>
      <w:r>
        <w:rPr>
          <w:rFonts w:hint="eastAsia" w:ascii="宋体" w:hAnsi="宋体"/>
          <w:color w:val="000000"/>
          <w:sz w:val="24"/>
          <w:szCs w:val="21"/>
        </w:rPr>
        <w:t xml:space="preserve">磋商文件要求提交证明文件，证明其响应标的符合磋商文件规定。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bookmarkEnd w:id="62"/>
      <w:r/>
      <w:bookmarkEnd w:id="63"/>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64" w:name="_Hlt26954848"/>
      <w:r/>
      <w:bookmarkEnd w:id="64"/>
      <w:r/>
      <w:bookmarkStart w:id="65" w:name="_Hlt26954731"/>
      <w:r/>
      <w:bookmarkEnd w:id="65"/>
      <w:r/>
      <w:bookmarkStart w:id="66" w:name="_Hlt26670482"/>
      <w:r/>
      <w:bookmarkEnd w:id="66"/>
      <w:r/>
      <w:bookmarkStart w:id="67" w:name="_Hlt26670486"/>
      <w:r/>
      <w:bookmarkEnd w:id="67"/>
      <w:r/>
      <w:bookmarkStart w:id="68" w:name="_Hlt26954846"/>
      <w:r/>
      <w:bookmarkEnd w:id="68"/>
      <w:r>
        <w:rPr>
          <w:rFonts w:hint="eastAsia" w:ascii="方正楷体_GBK" w:hAnsi="方正楷体_GBK" w:eastAsia="方正楷体_GBK" w:cs="方正楷体_GBK"/>
          <w:color w:val="000000"/>
        </w:rPr>
        <w:t xml:space="preserve">13.响应及偏离表</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69" w:name="_Toc14577359"/>
      <w:r/>
      <w:bookmarkStart w:id="70" w:name="_Toc49090510"/>
      <w:r>
        <w:rPr>
          <w:rFonts w:hint="eastAsia" w:ascii="方正楷体_GBK" w:hAnsi="方正楷体_GBK" w:eastAsia="方正楷体_GBK" w:cs="方正楷体_GBK"/>
          <w:color w:val="000000"/>
        </w:rPr>
        <w:t xml:space="preserve">14.磋商响应函</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bookmarkEnd w:id="69"/>
      <w:r/>
      <w:bookmarkEnd w:id="70"/>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71" w:name="_Toc49090511"/>
      <w:r/>
      <w:bookmarkStart w:id="72" w:name="_Toc14577360"/>
      <w:r>
        <w:rPr>
          <w:rFonts w:hint="eastAsia" w:ascii="方正楷体_GBK" w:hAnsi="方正楷体_GBK" w:eastAsia="方正楷体_GBK" w:cs="方正楷体_GBK"/>
          <w:color w:val="000000"/>
        </w:rPr>
        <w:t xml:space="preserve">15.磋商有效期</w:t>
      </w:r>
      <w:bookmarkEnd w:id="71"/>
      <w:r/>
      <w:bookmarkEnd w:id="72"/>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73" w:name="_Hlt26954852"/>
      <w:r/>
      <w:bookmarkEnd w:id="73"/>
      <w:r/>
      <w:bookmarkStart w:id="74" w:name="_Hlt26954739"/>
      <w:r/>
      <w:bookmarkEnd w:id="74"/>
      <w:r/>
      <w:bookmarkStart w:id="75" w:name="_Toc513029224"/>
      <w:r/>
      <w:bookmarkStart w:id="76" w:name="_Toc20823296"/>
      <w:r/>
      <w:bookmarkStart w:id="77" w:name="_Toc16938540"/>
      <w:r/>
      <w:bookmarkStart w:id="78" w:name="_Toc120614217"/>
      <w:r>
        <w:rPr>
          <w:rFonts w:hint="eastAsia" w:ascii="方正黑体_GBK" w:hAnsi="方正黑体_GBK" w:eastAsia="方正黑体_GBK" w:cs="方正黑体_GBK"/>
          <w:b w:val="0"/>
          <w:bCs w:val="0"/>
          <w:color w:val="000000"/>
          <w:sz w:val="30"/>
          <w:szCs w:val="30"/>
        </w:rPr>
        <w:t xml:space="preserve">四、响应文件的递交</w:t>
      </w:r>
      <w:bookmarkEnd w:id="75"/>
      <w:r/>
      <w:bookmarkEnd w:id="76"/>
      <w:r/>
      <w:bookmarkEnd w:id="77"/>
      <w:r/>
      <w:bookmarkEnd w:id="78"/>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79" w:name="_Toc462564084"/>
      <w:r/>
      <w:bookmarkStart w:id="80" w:name="_Toc20823297"/>
      <w:r/>
      <w:bookmarkStart w:id="81" w:name="_Toc513029225"/>
      <w:r/>
      <w:bookmarkStart w:id="82" w:name="_Toc16938541"/>
      <w:r>
        <w:rPr>
          <w:rFonts w:hint="eastAsia" w:ascii="方正楷体_GBK" w:hAnsi="方正楷体_GBK" w:eastAsia="方正楷体_GBK" w:cs="方正楷体_GBK"/>
          <w:color w:val="000000"/>
        </w:rPr>
        <w:t xml:space="preserve">17.</w:t>
      </w:r>
      <w:bookmarkEnd w:id="79"/>
      <w:r/>
      <w:bookmarkEnd w:id="80"/>
      <w:r/>
      <w:bookmarkEnd w:id="81"/>
      <w:r/>
      <w:bookmarkEnd w:id="82"/>
      <w:r>
        <w:rPr>
          <w:rFonts w:hint="eastAsia" w:ascii="方正楷体_GBK" w:hAnsi="方正楷体_GBK" w:eastAsia="方正楷体_GBK" w:cs="方正楷体_GBK"/>
          <w:color w:val="000000"/>
        </w:rPr>
        <w:t xml:space="preserve">响应文件的递交</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83" w:name="_Toc20823298"/>
      <w:r/>
      <w:bookmarkEnd w:id="83"/>
      <w:r/>
      <w:bookmarkStart w:id="84" w:name="_Toc16938542"/>
      <w:r/>
      <w:bookmarkEnd w:id="84"/>
      <w:r/>
      <w:bookmarkStart w:id="85" w:name="_Toc513029226"/>
      <w:r/>
      <w:bookmarkEnd w:id="8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6" w:name="_Toc513029227"/>
      <w:r/>
      <w:bookmarkStart w:id="87" w:name="_Toc16938543"/>
      <w:r/>
      <w:bookmarkStart w:id="88" w:name="_Toc20823299"/>
      <w:r>
        <w:rPr>
          <w:rFonts w:hint="eastAsia" w:ascii="方正楷体_GBK" w:hAnsi="方正楷体_GBK" w:eastAsia="方正楷体_GBK" w:cs="方正楷体_GBK"/>
          <w:color w:val="000000"/>
        </w:rPr>
        <w:t xml:space="preserve">18.响应文件</w:t>
      </w:r>
      <w:bookmarkEnd w:id="86"/>
      <w:r/>
      <w:bookmarkEnd w:id="87"/>
      <w:r/>
      <w:bookmarkEnd w:id="88"/>
      <w:r>
        <w:rPr>
          <w:rFonts w:hint="eastAsia" w:ascii="方正楷体_GBK" w:hAnsi="方正楷体_GBK" w:eastAsia="方正楷体_GBK" w:cs="方正楷体_GBK"/>
          <w:color w:val="000000"/>
        </w:rPr>
        <w:t xml:space="preserve">的拒收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9" w:name="_Toc16938544"/>
      <w:r/>
      <w:bookmarkStart w:id="90" w:name="_Toc20823300"/>
      <w:r/>
      <w:bookmarkStart w:id="91" w:name="_Toc513029228"/>
      <w:r>
        <w:rPr>
          <w:rFonts w:hint="eastAsia" w:ascii="方正楷体_GBK" w:hAnsi="方正楷体_GBK" w:eastAsia="方正楷体_GBK" w:cs="方正楷体_GBK"/>
          <w:color w:val="000000"/>
        </w:rPr>
        <w:t xml:space="preserve">19.响应文件的撤回和修改</w:t>
      </w:r>
      <w:bookmarkEnd w:id="89"/>
      <w:r/>
      <w:bookmarkEnd w:id="90"/>
      <w:r/>
      <w:bookmarkEnd w:id="91"/>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 响应文件的撤回</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 响应文件的修改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92" w:name="_Toc20823301"/>
      <w:r/>
      <w:bookmarkStart w:id="93" w:name="_Toc16938545"/>
      <w:r/>
      <w:bookmarkStart w:id="94" w:name="_Toc120614218"/>
      <w:r/>
      <w:bookmarkStart w:id="95" w:name="_Toc513029229"/>
      <w:r>
        <w:rPr>
          <w:rFonts w:hint="eastAsia" w:ascii="方正黑体_GBK" w:hAnsi="方正黑体_GBK" w:eastAsia="方正黑体_GBK" w:cs="方正黑体_GBK"/>
          <w:b w:val="0"/>
          <w:bCs w:val="0"/>
          <w:color w:val="000000"/>
          <w:sz w:val="30"/>
          <w:szCs w:val="30"/>
        </w:rPr>
        <w:t xml:space="preserve">五、响应文件的解密与评审</w:t>
      </w:r>
      <w:bookmarkEnd w:id="92"/>
      <w:r/>
      <w:bookmarkEnd w:id="93"/>
      <w:r/>
      <w:bookmarkEnd w:id="94"/>
      <w:r/>
      <w:bookmarkEnd w:id="95"/>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6" w:name="_Toc16938546"/>
      <w:r/>
      <w:bookmarkStart w:id="97" w:name="_Toc20823302"/>
      <w:r/>
      <w:bookmarkStart w:id="98" w:name="_Toc513029230"/>
      <w:r>
        <w:rPr>
          <w:rFonts w:hint="eastAsia" w:ascii="方正楷体_GBK" w:hAnsi="方正楷体_GBK" w:eastAsia="方正楷体_GBK" w:cs="方正楷体_GBK"/>
          <w:color w:val="000000"/>
        </w:rPr>
        <w:t xml:space="preserve">2</w:t>
      </w:r>
      <w:bookmarkEnd w:id="96"/>
      <w:r/>
      <w:bookmarkEnd w:id="97"/>
      <w:r/>
      <w:bookmarkEnd w:id="98"/>
      <w:r>
        <w:rPr>
          <w:rFonts w:hint="eastAsia" w:ascii="方正楷体_GBK" w:hAnsi="方正楷体_GBK" w:eastAsia="方正楷体_GBK" w:cs="方正楷体_GBK"/>
          <w:color w:val="000000"/>
        </w:rPr>
        <w:t xml:space="preserve">0.响应文件解密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9" w:name="_Toc513029231"/>
      <w:r/>
      <w:bookmarkStart w:id="100" w:name="_Toc20823303"/>
      <w:r/>
      <w:bookmarkStart w:id="101" w:name="_Toc16938547"/>
      <w:r>
        <w:rPr>
          <w:rFonts w:hint="eastAsia" w:ascii="方正楷体_GBK" w:hAnsi="方正楷体_GBK" w:eastAsia="方正楷体_GBK" w:cs="方正楷体_GBK"/>
          <w:color w:val="000000"/>
        </w:rPr>
        <w:t xml:space="preserve">21.磋商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21.2 磋商小组由采购人代表和有关技术、经济或法律等方面的专家组成，且人员构成符合政府采购有关规定。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bookmarkEnd w:id="99"/>
      <w:r/>
      <w:bookmarkEnd w:id="100"/>
      <w:r/>
      <w:bookmarkEnd w:id="101"/>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2" w:name="_Toc513029232"/>
      <w:r/>
      <w:bookmarkStart w:id="103" w:name="_Toc20823304"/>
      <w:r/>
      <w:bookmarkStart w:id="104" w:name="_Toc16938548"/>
      <w:r>
        <w:rPr>
          <w:rFonts w:hint="eastAsia" w:ascii="方正楷体_GBK" w:hAnsi="方正楷体_GBK" w:eastAsia="方正楷体_GBK" w:cs="方正楷体_GBK"/>
          <w:color w:val="000000"/>
        </w:rPr>
        <w:t xml:space="preserve">23.评审过程中的澄清</w:t>
      </w:r>
      <w:bookmarkEnd w:id="102"/>
      <w:r/>
      <w:bookmarkEnd w:id="103"/>
      <w:r/>
      <w:bookmarkEnd w:id="104"/>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w:t>
      </w:r>
      <w:r>
        <w:rPr>
          <w:rFonts w:hint="eastAsia" w:ascii="宋体" w:hAnsi="宋体"/>
          <w:color w:val="000000"/>
          <w:sz w:val="24"/>
          <w:szCs w:val="21"/>
          <w:lang w:eastAsia="zh-CN"/>
        </w:rPr>
        <w:t xml:space="preserve">作出</w:t>
      </w:r>
      <w:r>
        <w:rPr>
          <w:rFonts w:hint="eastAsia" w:ascii="宋体" w:hAnsi="宋体"/>
          <w:color w:val="000000"/>
          <w:sz w:val="24"/>
          <w:szCs w:val="21"/>
        </w:rPr>
        <w:t xml:space="preserve">澄清、说明和补正，其风险由供应商自行承担。</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5" w:name="_Toc20823305"/>
      <w:r/>
      <w:bookmarkStart w:id="106" w:name="_Toc16938549"/>
      <w:r/>
      <w:bookmarkStart w:id="107" w:name="_Toc513029233"/>
      <w:r>
        <w:rPr>
          <w:rFonts w:hint="eastAsia" w:ascii="方正楷体_GBK" w:hAnsi="方正楷体_GBK" w:eastAsia="方正楷体_GBK" w:cs="方正楷体_GBK"/>
          <w:color w:val="000000"/>
        </w:rPr>
        <w:t xml:space="preserve">24.响应文件的审</w:t>
      </w:r>
      <w:bookmarkEnd w:id="105"/>
      <w:r/>
      <w:bookmarkEnd w:id="106"/>
      <w:r/>
      <w:bookmarkEnd w:id="107"/>
      <w:r>
        <w:rPr>
          <w:rFonts w:hint="eastAsia" w:ascii="方正楷体_GBK" w:hAnsi="方正楷体_GBK" w:eastAsia="方正楷体_GBK" w:cs="方正楷体_GBK"/>
          <w:color w:val="000000"/>
        </w:rPr>
        <w:t xml:space="preserve">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p>
    <w:p>
      <w:pPr>
        <w:ind w:firstLine="48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磋商小组进行资格审查时，将在</w:t>
      </w:r>
      <w:r>
        <w:rPr>
          <w:rFonts w:hint="eastAsia" w:ascii="宋体" w:hAnsi="宋体"/>
          <w:color w:val="auto"/>
          <w:sz w:val="24"/>
          <w:szCs w:val="21"/>
        </w:rPr>
        <w:t xml:space="preserve">“信用中国”网站（www.creditchina.gov.cn）查询供应商的信用记录，</w:t>
      </w:r>
      <w:r>
        <w:rPr>
          <w:rFonts w:hint="eastAsia" w:ascii="宋体" w:hAnsi="宋体"/>
          <w:color w:val="000000"/>
          <w:sz w:val="24"/>
          <w:szCs w:val="21"/>
        </w:rPr>
        <w:t xml:space="preserve">以确定供应商是否具备磋商资格</w:t>
      </w:r>
      <w:r>
        <w:rPr>
          <w:rFonts w:hint="eastAsia" w:ascii="宋体" w:hAnsi="宋体"/>
          <w:color w:val="000000"/>
          <w:sz w:val="24"/>
          <w:szCs w:val="21"/>
          <w:lang w:eastAsia="zh-CN"/>
        </w:rPr>
        <w:t xml:space="preserve">，</w:t>
      </w:r>
      <w:r>
        <w:rPr>
          <w:rFonts w:hint="eastAsia" w:ascii="宋体" w:hAnsi="宋体"/>
          <w:color w:val="000000"/>
          <w:sz w:val="24"/>
          <w:szCs w:val="21"/>
        </w:rPr>
        <w:t xml:space="preserve">查询结果留存并归档。</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24.3.9 </w:t>
      </w:r>
      <w:r>
        <w:rPr>
          <w:rFonts w:hint="eastAsia" w:ascii="宋体" w:hAnsi="宋体" w:eastAsia="宋体" w:cs="宋体"/>
          <w:b w:val="0"/>
          <w:bCs w:val="0"/>
          <w:sz w:val="24"/>
          <w:szCs w:val="24"/>
          <w:highlight w:val="none"/>
        </w:rPr>
        <w:t xml:space="preserve">各供应商应慎重报价，不得恶意降价，</w:t>
      </w:r>
      <w:r>
        <w:rPr>
          <w:rFonts w:hint="eastAsia" w:ascii="宋体" w:hAnsi="宋体"/>
          <w:color w:val="000000"/>
          <w:sz w:val="24"/>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关于推动解决政府采购异常低价问题相关工作的通知（苏财购〔2025〕62号），评审委员会启动异常低价投标（响应）审查的情形和具体要求，包括：</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（一）评审过程中出现下列情形之一的，评审委员会应当启动异常低价投标（响应）审查程序：</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1.投标（响应）报价低于采购项目预算50%的，即投标（响应）报价〈采购项目预算×50%；</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2.投标（响应）报价低于采购项目最高限价45%的，即投标（响应）报价〈采购项目最高限价×45%；</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3.评审委员会认定的供应商报价过低、有可能影响产品质量或者不能诚信履约的其他情形。</w:t>
      </w:r>
      <w:r/>
    </w:p>
    <w:p>
      <w:pPr>
        <w:ind w:firstLine="420"/>
        <w:keepLines/>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86"/>
        <w:rPr>
          <w:rFonts w:hint="eastAsia" w:ascii="宋体" w:hAnsi="宋体"/>
          <w:color w:val="auto"/>
          <w:sz w:val="24"/>
          <w:szCs w:val="21"/>
        </w:rPr>
      </w:pPr>
      <w:r>
        <w:rPr>
          <w:rFonts w:hint="eastAsia" w:ascii="宋体" w:hAnsi="宋体"/>
          <w:color w:val="auto"/>
          <w:sz w:val="24"/>
          <w:szCs w:val="21"/>
        </w:rPr>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24.3.10 </w:t>
      </w:r>
      <w:r>
        <w:rPr>
          <w:rFonts w:hint="eastAsia" w:ascii="宋体" w:hAnsi="宋体"/>
          <w:color w:val="000000"/>
          <w:sz w:val="24"/>
          <w:szCs w:val="21"/>
          <w:lang w:val="zh-CN"/>
        </w:rPr>
        <w:t xml:space="preserve">采购产品被财政部、国家发展改革委、生态环境部等列入“节能产品品目清单”强制采购范围，而供应商提供的产品不在强制采购范围内。</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24.3.11 响应文件未按照磋商文件要求加盖电子公章。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w:t>
      </w:r>
      <w:r>
        <w:rPr>
          <w:rFonts w:hint="eastAsia" w:ascii="宋体" w:hAnsi="宋体"/>
          <w:color w:val="000000"/>
          <w:sz w:val="24"/>
          <w:szCs w:val="21"/>
          <w:lang w:eastAsia="zh-CN"/>
        </w:rPr>
        <w:t xml:space="preserve">不符</w:t>
      </w:r>
      <w:r>
        <w:rPr>
          <w:rFonts w:hint="eastAsia" w:ascii="宋体" w:hAnsi="宋体"/>
          <w:color w:val="000000"/>
          <w:sz w:val="24"/>
          <w:szCs w:val="21"/>
        </w:rPr>
        <w:t xml:space="preserve">合要求的偏离或保留而使其成为实质性响应的文件。</w:t>
      </w:r>
      <w:r/>
    </w:p>
    <w:p>
      <w:pPr>
        <w:ind w:firstLine="420"/>
        <w:keepNext/>
        <w:pageBreakBefore w:val="0"/>
        <w:spacing w:line="400" w:lineRule="exact"/>
        <w:widowControl w:val="off"/>
        <w:rPr>
          <w:rFonts w:hint="eastAsia" w:ascii="宋体" w:hAnsi="宋体"/>
          <w:color w:val="000000"/>
          <w:sz w:val="24"/>
          <w:szCs w:val="21"/>
        </w:rPr>
      </w:pPr>
      <w:r/>
      <w:bookmarkStart w:id="108" w:name="_Toc513029234"/>
      <w:r/>
      <w:bookmarkStart w:id="109" w:name="_Toc20823306"/>
      <w:r/>
      <w:bookmarkStart w:id="110" w:name="_Toc16938550"/>
      <w:r>
        <w:rPr>
          <w:rFonts w:hint="eastAsia" w:ascii="宋体" w:hAnsi="宋体"/>
          <w:color w:val="000000"/>
          <w:sz w:val="24"/>
          <w:szCs w:val="21"/>
        </w:rPr>
        <w:t xml:space="preserve">24.6 供应商在项目评审全过程中应</w:t>
      </w:r>
      <w:r>
        <w:rPr>
          <w:rFonts w:hint="eastAsia" w:ascii="宋体" w:hAnsi="宋体"/>
          <w:color w:val="000000"/>
          <w:sz w:val="24"/>
          <w:szCs w:val="21"/>
          <w:lang w:eastAsia="zh-CN"/>
        </w:rPr>
        <w:t xml:space="preserve">保持通信畅通</w:t>
      </w:r>
      <w:r>
        <w:rPr>
          <w:rFonts w:hint="eastAsia" w:ascii="宋体" w:hAnsi="宋体"/>
          <w:color w:val="000000"/>
          <w:sz w:val="24"/>
          <w:szCs w:val="21"/>
        </w:rPr>
        <w:t xml:space="preserve">，</w:t>
      </w:r>
      <w:r>
        <w:rPr>
          <w:rFonts w:hint="eastAsia" w:ascii="宋体" w:hAnsi="宋体"/>
          <w:color w:val="000000"/>
          <w:sz w:val="24"/>
          <w:lang w:val="zh-CN"/>
        </w:rPr>
        <w:t xml:space="preserve">及时登录苏采云系统查阅、答复相关信息，并安排专人与代理机构及磋商小组联系。</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08"/>
      <w:r/>
      <w:bookmarkEnd w:id="109"/>
      <w:r/>
      <w:bookmarkEnd w:id="110"/>
      <w:r>
        <w:rPr>
          <w:rFonts w:hint="eastAsia" w:ascii="方正楷体_GBK" w:hAnsi="方正楷体_GBK" w:eastAsia="方正楷体_GBK" w:cs="方正楷体_GBK"/>
          <w:color w:val="000000"/>
        </w:rPr>
        <w:t xml:space="preserve">5.磋商程序及评审方法与评审标准</w:t>
      </w:r>
      <w:r/>
    </w:p>
    <w:p>
      <w:pPr>
        <w:ind w:firstLine="420"/>
        <w:keepNext/>
        <w:pageBreakBefore w:val="0"/>
        <w:spacing w:line="400" w:lineRule="exact"/>
        <w:widowControl w:val="off"/>
        <w:rPr>
          <w:rFonts w:hint="eastAsia" w:ascii="宋体" w:hAnsi="宋体"/>
          <w:color w:val="000000"/>
          <w:sz w:val="24"/>
          <w:szCs w:val="21"/>
        </w:rPr>
      </w:pPr>
      <w:r/>
      <w:bookmarkStart w:id="111" w:name="_Toc513029235"/>
      <w:r/>
      <w:bookmarkStart w:id="112" w:name="_Toc16938551"/>
      <w:r/>
      <w:bookmarkStart w:id="113" w:name="_Toc20823307"/>
      <w:r/>
      <w:bookmarkStart w:id="114" w:name="_Toc120614219"/>
      <w:r>
        <w:rPr>
          <w:rFonts w:hint="eastAsia" w:ascii="宋体" w:hAnsi="宋体"/>
          <w:color w:val="000000"/>
          <w:sz w:val="24"/>
          <w:szCs w:val="21"/>
        </w:rPr>
        <w:t xml:space="preserve">25.1 磋商程序</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sz w:val="24"/>
          <w:szCs w:val="21"/>
          <w:lang w:eastAsia="zh-CN"/>
        </w:rPr>
        <w:t xml:space="preserve">，并</w:t>
      </w:r>
      <w:r>
        <w:rPr>
          <w:rFonts w:hint="eastAsia" w:ascii="宋体" w:hAnsi="宋体"/>
          <w:color w:val="000000"/>
          <w:sz w:val="24"/>
          <w:szCs w:val="21"/>
        </w:rPr>
        <w:t xml:space="preserve">在苏采云系统中向其发出《最后报价要求函》及最后报价格式表，要求其在规定时间内提交最后报价。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w:t>
      </w:r>
      <w:r>
        <w:rPr>
          <w:rFonts w:hint="eastAsia" w:ascii="宋体" w:hAnsi="宋体"/>
          <w:color w:val="000000"/>
          <w:sz w:val="24"/>
          <w:szCs w:val="21"/>
          <w:lang w:eastAsia="zh-CN"/>
        </w:rPr>
        <w:t xml:space="preserve">，</w:t>
      </w:r>
      <w:r>
        <w:rPr>
          <w:rFonts w:hint="eastAsia" w:ascii="宋体" w:hAnsi="宋体"/>
          <w:color w:val="000000"/>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 评审方法与评审标准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25.2.1 评审方法。见磋商文件第五章。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25.2.2 评审标准。见磋商文件第五章。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 采购活动终止</w:t>
      </w:r>
      <w:r/>
    </w:p>
    <w:p>
      <w:pPr>
        <w:ind w:firstLine="422"/>
        <w:keepNext/>
        <w:pageBreakBefore w:val="0"/>
        <w:spacing w:line="400" w:lineRule="exact"/>
        <w:widowControl w:val="off"/>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1"/>
      <w:r/>
      <w:bookmarkEnd w:id="112"/>
      <w:r/>
      <w:bookmarkEnd w:id="113"/>
      <w:r/>
      <w:bookmarkEnd w:id="114"/>
      <w:r>
        <w:rPr>
          <w:rFonts w:hint="eastAsia" w:ascii="方正黑体_GBK" w:hAnsi="方正黑体_GBK" w:eastAsia="方正黑体_GBK" w:cs="方正黑体_GBK"/>
          <w:b w:val="0"/>
          <w:bCs w:val="0"/>
          <w:color w:val="000000"/>
          <w:sz w:val="30"/>
          <w:szCs w:val="30"/>
        </w:rPr>
        <w:t xml:space="preserve">成交</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5" w:name="_Toc513029238"/>
      <w:r/>
      <w:bookmarkStart w:id="116" w:name="_Toc16938554"/>
      <w:r/>
      <w:bookmarkStart w:id="117" w:name="_Toc20823310"/>
      <w:r>
        <w:rPr>
          <w:rFonts w:hint="eastAsia" w:ascii="方正楷体_GBK" w:hAnsi="方正楷体_GBK" w:eastAsia="方正楷体_GBK" w:cs="方正楷体_GBK"/>
          <w:color w:val="000000"/>
        </w:rPr>
        <w:t xml:space="preserve">2</w:t>
      </w:r>
      <w:bookmarkEnd w:id="115"/>
      <w:r>
        <w:rPr>
          <w:rFonts w:hint="eastAsia" w:ascii="方正楷体_GBK" w:hAnsi="方正楷体_GBK" w:eastAsia="方正楷体_GBK" w:cs="方正楷体_GBK"/>
          <w:color w:val="000000"/>
        </w:rPr>
        <w:t xml:space="preserve">6.确定</w:t>
      </w:r>
      <w:bookmarkEnd w:id="116"/>
      <w:r/>
      <w:bookmarkEnd w:id="117"/>
      <w:r>
        <w:rPr>
          <w:rFonts w:hint="eastAsia" w:ascii="方正楷体_GBK" w:hAnsi="方正楷体_GBK" w:eastAsia="方正楷体_GBK" w:cs="方正楷体_GBK"/>
          <w:color w:val="000000"/>
        </w:rPr>
        <w:t xml:space="preserve">成交单位</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p>
    <w:p>
      <w:pPr>
        <w:ind w:firstLine="420"/>
        <w:keepNext/>
        <w:pageBreakBefore w:val="0"/>
        <w:spacing w:line="400" w:lineRule="exact"/>
        <w:widowControl w:val="off"/>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w:t>
      </w:r>
      <w:r>
        <w:rPr>
          <w:rFonts w:hint="eastAsia" w:ascii="宋体" w:hAnsi="宋体"/>
          <w:color w:val="auto"/>
          <w:sz w:val="24"/>
          <w:szCs w:val="21"/>
          <w:lang w:val="zh-CN"/>
        </w:rPr>
        <w:t xml:space="preserve">第（</w:t>
      </w:r>
      <w:r>
        <w:rPr>
          <w:rFonts w:hint="eastAsia" w:ascii="宋体" w:hAnsi="宋体"/>
          <w:color w:val="auto"/>
          <w:sz w:val="24"/>
          <w:szCs w:val="21"/>
        </w:rPr>
        <w:t xml:space="preserve">1</w:t>
      </w:r>
      <w:r>
        <w:rPr>
          <w:rFonts w:hint="eastAsia" w:ascii="宋体" w:hAnsi="宋体"/>
          <w:color w:val="auto"/>
          <w:sz w:val="24"/>
          <w:szCs w:val="21"/>
          <w:lang w:val="zh-CN"/>
        </w:rPr>
        <w:t xml:space="preserve">）种</w:t>
      </w:r>
      <w:r>
        <w:rPr>
          <w:rFonts w:hint="eastAsia" w:ascii="宋体" w:hAnsi="宋体"/>
          <w:color w:val="000000"/>
          <w:sz w:val="24"/>
          <w:szCs w:val="21"/>
          <w:lang w:val="zh-CN"/>
        </w:rPr>
        <w:t xml:space="preserve">方式确定</w:t>
      </w:r>
      <w:r>
        <w:rPr>
          <w:rFonts w:hint="eastAsia" w:ascii="宋体" w:hAnsi="宋体"/>
          <w:color w:val="000000"/>
          <w:sz w:val="24"/>
          <w:szCs w:val="21"/>
        </w:rPr>
        <w:t xml:space="preserve">成交供应商</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26.4.1 提供虚假材料谋取成交。</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8" w:name="_Toc200451960"/>
      <w:r>
        <w:rPr>
          <w:rFonts w:hint="eastAsia" w:ascii="方正楷体_GBK" w:hAnsi="方正楷体_GBK" w:eastAsia="方正楷体_GBK" w:cs="方正楷体_GBK"/>
          <w:color w:val="000000"/>
        </w:rPr>
        <w:t xml:space="preserve">27.成交通知书</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p>
    <w:p>
      <w:pPr>
        <w:ind w:firstLine="420"/>
        <w:keepNext/>
        <w:pageBreakBefore w:val="0"/>
        <w:spacing w:line="400" w:lineRule="exact"/>
        <w:widowControl w:val="off"/>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28.3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w:t>
      </w:r>
      <w:r>
        <w:rPr>
          <w:rFonts w:hint="eastAsia" w:ascii="宋体" w:hAnsi="宋体"/>
          <w:color w:val="000000"/>
          <w:sz w:val="24"/>
          <w:szCs w:val="21"/>
          <w:lang w:eastAsia="zh-CN"/>
        </w:rPr>
        <w:t xml:space="preserve">额的</w:t>
      </w:r>
      <w:r>
        <w:rPr>
          <w:rFonts w:hint="eastAsia" w:ascii="宋体" w:hAnsi="宋体"/>
          <w:color w:val="000000"/>
          <w:sz w:val="24"/>
          <w:szCs w:val="21"/>
        </w:rPr>
        <w:t xml:space="preserve">10%。</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keepNext/>
        <w:pageBreakBefore w:val="0"/>
        <w:spacing w:line="400" w:lineRule="exact"/>
        <w:widowControl w:val="off"/>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846"/>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bookmarkEnd w:id="118"/>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供应商如组成联合体参加采购活动，在《质疑函范本》中要求加盖公章之处，联合体各方均须按要求加盖公章。</w:t>
      </w:r>
      <w:r/>
    </w:p>
    <w:p>
      <w:pPr>
        <w:ind w:firstLine="420"/>
        <w:keepNext/>
        <w:pageBreakBefore w:val="0"/>
        <w:spacing w:line="400" w:lineRule="exact"/>
        <w:widowControl w:val="off"/>
        <w:rPr>
          <w:rFonts w:hint="eastAsia" w:ascii="宋体" w:hAnsi="宋体"/>
          <w:color w:val="000000"/>
          <w:sz w:val="24"/>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p>
    <w:p>
      <w:pPr>
        <w:ind w:firstLine="422"/>
        <w:keepNext/>
        <w:pageBreakBefore w:val="0"/>
        <w:spacing w:line="400" w:lineRule="exact"/>
        <w:widowControl w:val="off"/>
        <w:rPr>
          <w:rFonts w:hint="eastAsia" w:ascii="宋体" w:hAnsi="宋体"/>
          <w:b/>
          <w:bCs/>
          <w:color w:val="000000"/>
          <w:sz w:val="24"/>
          <w:lang w:val="zh-CN"/>
        </w:rPr>
      </w:pPr>
      <w:r>
        <w:rPr>
          <w:rFonts w:hint="eastAsia" w:ascii="宋体" w:hAnsi="宋体"/>
          <w:b/>
          <w:bCs/>
          <w:color w:val="000000"/>
          <w:sz w:val="24"/>
          <w:lang w:val="zh-CN"/>
        </w:rPr>
        <w:t xml:space="preserve">采购人《质疑</w:t>
      </w:r>
      <w:r>
        <w:rPr>
          <w:rFonts w:hint="eastAsia" w:ascii="宋体" w:hAnsi="宋体"/>
          <w:b/>
          <w:bCs/>
          <w:color w:val="000000"/>
          <w:sz w:val="24"/>
        </w:rPr>
        <w:t xml:space="preserve">函</w:t>
      </w:r>
      <w:r>
        <w:rPr>
          <w:rFonts w:hint="eastAsia" w:ascii="宋体" w:hAnsi="宋体"/>
          <w:b/>
          <w:bCs/>
          <w:color w:val="000000"/>
          <w:sz w:val="24"/>
          <w:lang w:val="zh-CN"/>
        </w:rPr>
        <w:t xml:space="preserve">》接收人及联系方式见采购文件第一章。</w:t>
      </w:r>
      <w:r/>
    </w:p>
    <w:p>
      <w:pPr>
        <w:ind w:firstLine="422"/>
        <w:keepNext/>
        <w:pageBreakBefore w:val="0"/>
        <w:spacing w:line="400" w:lineRule="exact"/>
        <w:widowControl w:val="off"/>
        <w:rPr>
          <w:rFonts w:hint="eastAsia" w:ascii="宋体" w:hAnsi="宋体"/>
          <w:b/>
          <w:bCs/>
          <w:color w:val="000000"/>
          <w:sz w:val="24"/>
          <w:lang w:val="zh-CN"/>
        </w:rPr>
      </w:pPr>
      <w:r>
        <w:rPr>
          <w:rFonts w:hint="eastAsia" w:ascii="宋体" w:hAnsi="宋体"/>
          <w:b/>
          <w:bCs/>
          <w:color w:val="000000"/>
          <w:sz w:val="24"/>
        </w:rPr>
        <w:t xml:space="preserve">由代理机构负责答复的质疑。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.5供应商组成联合体参加采购活动，联合体中任何一方或多方未按要求签字或盖章、加盖公章的质疑。</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846"/>
        <w:ind w:firstLine="465"/>
        <w:keepNext/>
        <w:pageBreakBefore w:val="0"/>
        <w:spacing w:before="145" w:after="145" w:line="400" w:lineRule="exact"/>
        <w:widowControl w:val="off"/>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847"/>
        <w:ind w:firstLine="420"/>
        <w:keepNext/>
        <w:pageBreakBefore w:val="0"/>
        <w:spacing w:before="0" w:after="0" w:line="400" w:lineRule="exact"/>
        <w:widowControl w:val="off"/>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keepNext/>
        <w:pageBreakBefore w:val="0"/>
        <w:spacing w:line="400" w:lineRule="exact"/>
        <w:widowControl w:val="off"/>
        <w:rPr>
          <w:rFonts w:hint="eastAsia" w:ascii="方正小标宋简体" w:hAnsi="方正小标宋简体" w:eastAsia="方正小标宋简体" w:cs="方正小标宋简体"/>
          <w:color w:val="000000"/>
          <w:sz w:val="36"/>
          <w:szCs w:val="36"/>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rPr>
          <w:rFonts w:hint="eastAsia"/>
        </w:rPr>
      </w:pPr>
      <w:r>
        <w:rPr>
          <w:rFonts w:hint="eastAsia"/>
        </w:rPr>
      </w:r>
      <w:r/>
    </w:p>
    <w:p>
      <w:pPr>
        <w:keepNext/>
        <w:pageBreakBefore w:val="0"/>
        <w:rPr>
          <w:rFonts w:hint="eastAsia"/>
          <w:color w:val="000000"/>
        </w:rPr>
      </w:pPr>
      <w:r>
        <w:rPr>
          <w:rFonts w:hint="eastAsia"/>
          <w:color w:val="000000"/>
        </w:rPr>
      </w:r>
      <w:r/>
    </w:p>
    <w:p>
      <w:pPr>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第三章  合同文本</w:t>
      </w:r>
      <w:r/>
    </w:p>
    <w:p>
      <w:pPr>
        <w:jc w:val="center"/>
        <w:keepNext/>
        <w:pageBreakBefore w:val="0"/>
        <w:spacing w:before="145" w:after="145"/>
        <w:rPr>
          <w:rFonts w:hint="eastAsia" w:ascii="宋体" w:hAnsi="宋体"/>
          <w:bCs/>
          <w:color w:val="000000"/>
          <w:sz w:val="24"/>
          <w:szCs w:val="21"/>
        </w:rPr>
        <w:outlineLvl w:val="0"/>
      </w:pPr>
      <w:r>
        <w:rPr>
          <w:rFonts w:hint="eastAsia" w:ascii="宋体" w:hAnsi="宋体"/>
          <w:bCs/>
          <w:color w:val="000000"/>
          <w:sz w:val="24"/>
          <w:szCs w:val="21"/>
        </w:rPr>
        <w:t xml:space="preserve">以下为本项目的合同条款，合同双方不得对磋商、响应文件内容作实质性修改。</w:t>
      </w:r>
      <w:r/>
    </w:p>
    <w:p>
      <w:pPr>
        <w:pStyle w:val="952"/>
        <w:ind w:left="0"/>
        <w:keepNext/>
        <w:pageBreakBefore w:val="0"/>
        <w:rPr>
          <w:rFonts w:hint="eastAsia"/>
          <w:color w:val="000000"/>
        </w:rPr>
      </w:pPr>
      <w:r>
        <w:rPr>
          <w:rFonts w:hint="eastAsia"/>
          <w:color w:val="000000"/>
        </w:rPr>
      </w:r>
      <w:r/>
    </w:p>
    <w:p>
      <w:pPr>
        <w:jc w:val="center"/>
        <w:keepNext/>
        <w:pageBreakBefore w:val="0"/>
        <w:spacing w:before="145" w:after="145"/>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w:t>
      </w:r>
      <w:r/>
    </w:p>
    <w:p>
      <w:pPr>
        <w:jc w:val="left"/>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jc w:val="left"/>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甲方：（</w:t>
      </w:r>
      <w:r>
        <w:rPr>
          <w:rFonts w:hint="eastAsia" w:ascii="宋体" w:hAnsi="宋体" w:cs="Courier New"/>
          <w:color w:val="000000"/>
          <w:sz w:val="24"/>
          <w:szCs w:val="24"/>
        </w:rPr>
        <w:t xml:space="preserve">采购</w:t>
      </w:r>
      <w:r>
        <w:rPr>
          <w:rFonts w:ascii="宋体" w:hAnsi="宋体" w:cs="Courier New"/>
          <w:color w:val="000000"/>
          <w:sz w:val="24"/>
          <w:szCs w:val="24"/>
        </w:rPr>
        <w:t xml:space="preserve">方）</w:t>
      </w:r>
      <w:r/>
    </w:p>
    <w:p>
      <w:pPr>
        <w:jc w:val="left"/>
        <w:keepLines w:val="0"/>
        <w:keepNext/>
        <w:pageBreakBefore w:val="0"/>
        <w:spacing w:before="145" w:after="145" w:line="440" w:lineRule="exact"/>
        <w:widowControl w:val="off"/>
        <w:rPr>
          <w:rFonts w:ascii="宋体" w:hAnsi="宋体" w:cs="Courier New"/>
          <w:color w:val="000000"/>
          <w:sz w:val="24"/>
          <w:szCs w:val="24"/>
        </w:rPr>
        <w:outlineLvl w:val="0"/>
      </w:pPr>
      <w:r>
        <w:rPr>
          <w:rFonts w:ascii="宋体" w:hAnsi="宋体" w:cs="Courier New"/>
          <w:color w:val="000000"/>
          <w:sz w:val="24"/>
          <w:szCs w:val="24"/>
        </w:rPr>
        <w:t xml:space="preserve">乙方：（</w:t>
      </w:r>
      <w:r>
        <w:rPr>
          <w:rFonts w:hint="eastAsia" w:ascii="宋体" w:hAnsi="宋体" w:cs="Courier New"/>
          <w:color w:val="000000"/>
          <w:sz w:val="24"/>
          <w:szCs w:val="24"/>
        </w:rPr>
        <w:t xml:space="preserve">服务</w:t>
      </w:r>
      <w:r>
        <w:rPr>
          <w:rFonts w:ascii="宋体" w:hAnsi="宋体" w:cs="Courier New"/>
          <w:color w:val="000000"/>
          <w:sz w:val="24"/>
          <w:szCs w:val="24"/>
        </w:rPr>
        <w:t xml:space="preserve">方）</w:t>
      </w:r>
      <w:r/>
    </w:p>
    <w:p>
      <w:pPr>
        <w:keepLines w:val="0"/>
        <w:keepNext/>
        <w:pageBreakBefore w:val="0"/>
        <w:spacing w:line="440" w:lineRule="exact"/>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南京昌宏工程咨询有限公司</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ind w:firstLine="240"/>
        <w:keepLines w:val="0"/>
        <w:keepNext/>
        <w:pageBreakBefore w:val="0"/>
        <w:spacing w:line="440" w:lineRule="exact"/>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240"/>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标的质量：按磋商文件及响应文件执行。</w:t>
      </w:r>
      <w:r/>
    </w:p>
    <w:p>
      <w:pPr>
        <w:ind w:firstLine="240"/>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w:t>
      </w:r>
      <w:r>
        <w:rPr>
          <w:rFonts w:hint="eastAsia" w:ascii="宋体" w:hAnsi="宋体" w:cs="Courier New"/>
          <w:color w:val="000000"/>
          <w:sz w:val="24"/>
          <w:szCs w:val="24"/>
          <w:lang w:val="en-US" w:eastAsia="zh-CN"/>
        </w:rPr>
        <w:t xml:space="preserve">详见工作清单内容</w:t>
      </w:r>
      <w:r/>
    </w:p>
    <w:p>
      <w:pPr>
        <w:ind w:firstLine="240"/>
        <w:keepLines w:val="0"/>
        <w:keepNext/>
        <w:pageBreakBefore w:val="0"/>
        <w:spacing w:line="440" w:lineRule="exact"/>
        <w:widowControl w:val="off"/>
        <w:rPr>
          <w:rFonts w:hint="eastAsia" w:ascii="宋体" w:hAnsi="宋体" w:cs="Courier New"/>
          <w:color w:val="000000"/>
          <w:sz w:val="24"/>
          <w:szCs w:val="24"/>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w:t>
      </w:r>
      <w:r>
        <w:rPr>
          <w:rFonts w:hint="eastAsia" w:ascii="宋体" w:hAnsi="宋体" w:cs="Courier New"/>
          <w:color w:val="000000"/>
          <w:sz w:val="24"/>
          <w:szCs w:val="24"/>
          <w:lang w:val="en-US" w:eastAsia="zh-CN"/>
        </w:rPr>
        <w:t xml:space="preserve">自   年   月  日至   年   月  日</w:t>
      </w:r>
      <w:r/>
    </w:p>
    <w:p>
      <w:pPr>
        <w:ind w:firstLine="240"/>
        <w:keepLines w:val="0"/>
        <w:keepNext/>
        <w:pageBreakBefore w:val="0"/>
        <w:spacing w:line="440" w:lineRule="exact"/>
        <w:widowControl w:val="off"/>
        <w:rPr>
          <w:rFonts w:hint="default" w:ascii="宋体" w:hAnsi="宋体" w:cs="Courier New"/>
          <w:color w:val="000000"/>
          <w:sz w:val="24"/>
          <w:szCs w:val="24"/>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00"/>
          <w:sz w:val="24"/>
          <w:szCs w:val="24"/>
          <w:lang w:val="en-US" w:eastAsia="zh-CN"/>
        </w:rPr>
        <w:t xml:space="preserve">六合区龙袍街道</w:t>
      </w:r>
      <w:r/>
    </w:p>
    <w:p>
      <w:pPr>
        <w:ind w:firstLine="240"/>
        <w:keepLines w:val="0"/>
        <w:keepNext/>
        <w:pageBreakBefore w:val="0"/>
        <w:spacing w:line="440" w:lineRule="exact"/>
        <w:widowControl w:val="off"/>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p>
    <w:p>
      <w:pPr>
        <w:ind w:firstLine="240"/>
        <w:keepLines w:val="0"/>
        <w:keepNext/>
        <w:pageBreakBefore w:val="0"/>
        <w:spacing w:line="440" w:lineRule="exact"/>
        <w:widowControl w:val="off"/>
        <w:rPr>
          <w:rFonts w:hint="eastAsia" w:ascii="宋体" w:hAnsi="宋体" w:eastAsia="宋体" w:cs="Courier New"/>
          <w:b/>
          <w:bCs/>
          <w:color w:val="000000"/>
          <w:sz w:val="24"/>
          <w:szCs w:val="24"/>
          <w:lang w:val="en-US" w:eastAsia="zh-CN"/>
        </w:rPr>
      </w:pPr>
      <w:r>
        <w:rPr>
          <w:rFonts w:hint="eastAsia" w:ascii="宋体" w:hAnsi="宋体" w:cs="Courier New"/>
          <w:color w:val="000000"/>
          <w:sz w:val="24"/>
          <w:szCs w:val="24"/>
          <w:lang w:val="en-US" w:eastAsia="zh-CN"/>
        </w:rPr>
        <w:t xml:space="preserve">1.7 项目负责人：</w:t>
      </w:r>
      <w:r>
        <w:rPr>
          <w:rFonts w:hint="eastAsia" w:hAnsi="宋体"/>
          <w:color w:val="000000"/>
          <w:sz w:val="24"/>
          <w:szCs w:val="24"/>
        </w:rPr>
        <w:t xml:space="preserve">___________</w:t>
      </w:r>
      <w:r>
        <w:rPr>
          <w:rFonts w:hint="eastAsia" w:ascii="宋体" w:hAnsi="宋体" w:cs="Courier New"/>
          <w:color w:val="000000"/>
          <w:sz w:val="24"/>
          <w:szCs w:val="24"/>
          <w:lang w:val="en-US" w:eastAsia="zh-CN"/>
        </w:rPr>
        <w:t xml:space="preserve">联系方式：</w:t>
      </w:r>
      <w:r>
        <w:rPr>
          <w:rFonts w:hint="eastAsia" w:hAnsi="宋体"/>
          <w:color w:val="000000"/>
          <w:sz w:val="24"/>
          <w:szCs w:val="24"/>
        </w:rPr>
        <w:t xml:space="preserve">___________</w:t>
      </w:r>
      <w:r>
        <w:rPr>
          <w:rFonts w:hint="eastAsia" w:hAnsi="宋体"/>
          <w:color w:val="000000"/>
          <w:sz w:val="24"/>
          <w:szCs w:val="24"/>
          <w:lang w:eastAsia="zh-CN"/>
        </w:rPr>
        <w:t xml:space="preserve">。</w:t>
      </w:r>
      <w:r/>
    </w:p>
    <w:p>
      <w:pPr>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83"/>
        <w:keepLines w:val="0"/>
        <w:keepNext/>
        <w:pageBreakBefore w:val="0"/>
        <w:spacing w:line="240" w:lineRule="auto"/>
        <w:widowControl w:val="off"/>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本合同金额为（大写）：____________________（_______________元）人民币。</w:t>
      </w:r>
      <w:r/>
    </w:p>
    <w:p>
      <w:pPr>
        <w:pStyle w:val="883"/>
        <w:keepLines w:val="0"/>
        <w:keepNext/>
        <w:pageBreakBefore w:val="0"/>
        <w:spacing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lang w:val="en-US" w:eastAsia="zh-CN"/>
        </w:rPr>
        <w:t xml:space="preserve">三</w:t>
      </w:r>
      <w:r>
        <w:rPr>
          <w:rFonts w:hint="eastAsia" w:ascii="方正黑体_GBK" w:hAnsi="方正黑体_GBK" w:eastAsia="方正黑体_GBK" w:cs="方正黑体_GBK"/>
          <w:bCs/>
          <w:color w:val="000000"/>
          <w:sz w:val="24"/>
          <w:szCs w:val="24"/>
        </w:rPr>
        <w:t xml:space="preserve">、技术资料</w:t>
      </w:r>
      <w:r/>
    </w:p>
    <w:p>
      <w:pPr>
        <w:ind w:firstLine="480"/>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ind w:firstLine="480"/>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ind w:firstLine="480"/>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ind w:firstLine="480"/>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keepLines w:val="0"/>
        <w:keepNext/>
        <w:pageBreakBefore w:val="0"/>
        <w:spacing w:line="440" w:lineRule="exact"/>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lang w:val="en-US" w:eastAsia="zh-CN"/>
        </w:rPr>
        <w:t xml:space="preserve">六</w:t>
      </w:r>
      <w:r>
        <w:rPr>
          <w:rFonts w:hint="eastAsia" w:ascii="方正黑体_GBK" w:hAnsi="方正黑体_GBK" w:eastAsia="方正黑体_GBK" w:cs="方正黑体_GBK"/>
          <w:bCs/>
          <w:color w:val="000000"/>
          <w:sz w:val="24"/>
          <w:szCs w:val="24"/>
        </w:rPr>
        <w:t xml:space="preserve">、合同款项支付</w:t>
      </w:r>
      <w:r/>
    </w:p>
    <w:p>
      <w:pPr>
        <w:pStyle w:val="883"/>
        <w:keepLines w:val="0"/>
        <w:keepNext/>
        <w:pageBreakBefore w:val="0"/>
        <w:spacing w:line="440" w:lineRule="exact"/>
        <w:widowControl w:val="off"/>
        <w:rPr>
          <w:rFonts w:hint="eastAsia" w:hAnsi="宋体"/>
          <w:color w:val="000000"/>
          <w:sz w:val="24"/>
          <w:szCs w:val="24"/>
        </w:rPr>
      </w:pPr>
      <w:r>
        <w:rPr>
          <w:rFonts w:hint="eastAsia" w:hAnsi="宋体"/>
          <w:color w:val="000000"/>
          <w:sz w:val="24"/>
          <w:szCs w:val="24"/>
          <w:lang w:val="en-US" w:eastAsia="zh-CN"/>
        </w:rPr>
        <w:t xml:space="preserve">6</w:t>
      </w:r>
      <w:r>
        <w:rPr>
          <w:rFonts w:hint="eastAsia" w:hAnsi="宋体"/>
          <w:color w:val="000000"/>
          <w:sz w:val="24"/>
          <w:szCs w:val="24"/>
        </w:rPr>
        <w:t xml:space="preserve">.1 合同款项的支付方式及时间</w:t>
      </w:r>
      <w:r/>
    </w:p>
    <w:p>
      <w:pPr>
        <w:keepLines w:val="0"/>
        <w:keepNext/>
        <w:pageBreakBefore w:val="0"/>
        <w:spacing w:line="440" w:lineRule="exact"/>
        <w:widowControl w:val="off"/>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lang w:val="en-US" w:eastAsia="zh-CN"/>
        </w:rPr>
        <w:t xml:space="preserve">6</w:t>
      </w:r>
      <w:r>
        <w:rPr>
          <w:rFonts w:hint="eastAsia" w:ascii="宋体" w:hAnsi="宋体" w:cs="Courier New"/>
          <w:color w:val="000000"/>
          <w:sz w:val="24"/>
          <w:szCs w:val="24"/>
        </w:rPr>
        <w:t xml:space="preserve">.1</w:t>
      </w:r>
      <w:r>
        <w:rPr>
          <w:rFonts w:hint="eastAsia" w:ascii="宋体" w:hAnsi="宋体" w:cs="Courier New"/>
          <w:color w:val="000000"/>
          <w:sz w:val="24"/>
          <w:szCs w:val="24"/>
          <w:highlight w:val="none"/>
        </w:rPr>
        <w:t xml:space="preserve">.1 付款方式</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前三个季度</w:t>
      </w:r>
      <w:r>
        <w:rPr>
          <w:rFonts w:hint="eastAsia" w:ascii="宋体" w:hAnsi="宋体" w:cs="Courier New"/>
          <w:color w:val="000000"/>
          <w:sz w:val="24"/>
          <w:szCs w:val="24"/>
          <w:highlight w:val="none"/>
        </w:rPr>
        <w:t xml:space="preserve">养护经费拨付</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由采购人</w:t>
      </w:r>
      <w:r>
        <w:rPr>
          <w:rFonts w:hint="eastAsia" w:ascii="宋体" w:hAnsi="宋体" w:cs="Courier New"/>
          <w:color w:val="000000"/>
          <w:sz w:val="24"/>
          <w:szCs w:val="24"/>
          <w:highlight w:val="none"/>
        </w:rPr>
        <w:t xml:space="preserve">按</w:t>
      </w:r>
      <w:r>
        <w:rPr>
          <w:rFonts w:hint="eastAsia" w:ascii="宋体" w:hAnsi="宋体" w:cs="Courier New"/>
          <w:color w:val="000000"/>
          <w:sz w:val="24"/>
          <w:szCs w:val="24"/>
          <w:highlight w:val="none"/>
          <w:lang w:val="en-US" w:eastAsia="zh-CN"/>
        </w:rPr>
        <w:t xml:space="preserve">中标价的</w:t>
      </w:r>
      <w:r>
        <w:rPr>
          <w:rFonts w:hint="eastAsia" w:ascii="宋体" w:hAnsi="宋体" w:cs="Courier New"/>
          <w:color w:val="000000"/>
          <w:sz w:val="24"/>
          <w:szCs w:val="24"/>
          <w:highlight w:val="none"/>
        </w:rPr>
        <w:t xml:space="preserve">20%</w:t>
      </w:r>
      <w:r>
        <w:rPr>
          <w:rFonts w:hint="eastAsia" w:ascii="宋体" w:hAnsi="宋体" w:cs="Courier New"/>
          <w:color w:val="000000"/>
          <w:sz w:val="24"/>
          <w:szCs w:val="24"/>
          <w:highlight w:val="none"/>
          <w:lang w:val="en-US" w:eastAsia="zh-CN"/>
        </w:rPr>
        <w:t xml:space="preserve">-当前季度考核费用（按照考核通报结果，扣除因扣分等折算的对应扣除款项）作为季度应付款金额，</w:t>
      </w:r>
      <w:r/>
    </w:p>
    <w:p>
      <w:pPr>
        <w:ind w:firstLine="960"/>
        <w:keepLines w:val="0"/>
        <w:keepNext/>
        <w:pageBreakBefore w:val="0"/>
        <w:spacing w:line="440" w:lineRule="exact"/>
        <w:widowControl w:val="off"/>
        <w:rPr>
          <w:rFonts w:hint="eastAsia"/>
          <w:highlight w:val="none"/>
        </w:rPr>
      </w:pPr>
      <w:r>
        <w:rPr>
          <w:rFonts w:hint="eastAsia" w:ascii="宋体" w:hAnsi="宋体" w:cs="Courier New"/>
          <w:color w:val="000000"/>
          <w:sz w:val="24"/>
          <w:szCs w:val="24"/>
          <w:highlight w:val="none"/>
          <w:lang w:val="en-US" w:eastAsia="zh-CN"/>
        </w:rPr>
        <w:t xml:space="preserve">第四季度</w:t>
      </w:r>
      <w:r>
        <w:rPr>
          <w:rFonts w:hint="eastAsia" w:ascii="宋体" w:hAnsi="宋体" w:cs="Courier New"/>
          <w:color w:val="000000"/>
          <w:sz w:val="24"/>
          <w:szCs w:val="24"/>
          <w:highlight w:val="none"/>
        </w:rPr>
        <w:t xml:space="preserve">养护经费拨付</w:t>
      </w:r>
      <w:r>
        <w:rPr>
          <w:rFonts w:hint="eastAsia" w:ascii="宋体" w:hAnsi="宋体" w:cs="Courier New"/>
          <w:color w:val="000000"/>
          <w:sz w:val="24"/>
          <w:szCs w:val="24"/>
          <w:highlight w:val="none"/>
          <w:lang w:eastAsia="zh-CN"/>
        </w:rPr>
        <w:t xml:space="preserve">：年终</w:t>
      </w:r>
      <w:r>
        <w:rPr>
          <w:rFonts w:hint="eastAsia" w:ascii="宋体" w:hAnsi="宋体" w:cs="Courier New"/>
          <w:color w:val="000000"/>
          <w:sz w:val="24"/>
          <w:szCs w:val="24"/>
          <w:highlight w:val="none"/>
          <w:lang w:val="en-US" w:eastAsia="zh-CN"/>
        </w:rPr>
        <w:t xml:space="preserve">服务</w:t>
      </w:r>
      <w:r>
        <w:rPr>
          <w:rFonts w:hint="eastAsia" w:ascii="宋体" w:hAnsi="宋体" w:cs="Courier New"/>
          <w:color w:val="000000"/>
          <w:sz w:val="24"/>
          <w:szCs w:val="24"/>
          <w:highlight w:val="none"/>
        </w:rPr>
        <w:t xml:space="preserve">结束后</w:t>
      </w:r>
      <w:r>
        <w:rPr>
          <w:rFonts w:hint="eastAsia" w:ascii="宋体" w:hAnsi="宋体" w:cs="Courier New"/>
          <w:color w:val="000000"/>
          <w:sz w:val="24"/>
          <w:szCs w:val="24"/>
          <w:highlight w:val="none"/>
          <w:lang w:val="en-US" w:eastAsia="zh-CN"/>
        </w:rPr>
        <w:t xml:space="preserve">由采购人</w:t>
      </w:r>
      <w:r>
        <w:rPr>
          <w:rFonts w:hint="eastAsia" w:ascii="宋体" w:hAnsi="宋体" w:cs="Courier New"/>
          <w:color w:val="000000"/>
          <w:sz w:val="24"/>
          <w:szCs w:val="24"/>
          <w:highlight w:val="none"/>
        </w:rPr>
        <w:t xml:space="preserve">按</w:t>
      </w:r>
      <w:r>
        <w:rPr>
          <w:rFonts w:hint="eastAsia" w:ascii="宋体" w:hAnsi="宋体" w:cs="Courier New"/>
          <w:color w:val="000000"/>
          <w:sz w:val="24"/>
          <w:szCs w:val="24"/>
          <w:highlight w:val="none"/>
          <w:lang w:val="en-US" w:eastAsia="zh-CN"/>
        </w:rPr>
        <w:t xml:space="preserve">剩余款项总额-当前季度考核费用（按照考核通报结果，扣除因扣分等折算的对应扣除款项）</w:t>
      </w:r>
      <w:r>
        <w:rPr>
          <w:rFonts w:hint="eastAsia" w:ascii="宋体" w:hAnsi="宋体" w:cs="Courier New"/>
          <w:color w:val="000000"/>
          <w:sz w:val="24"/>
          <w:szCs w:val="24"/>
          <w:highlight w:val="none"/>
        </w:rPr>
        <w:t xml:space="preserve">一次性拨付。</w:t>
      </w:r>
      <w:r/>
    </w:p>
    <w:p>
      <w:pPr>
        <w:jc w:val="left"/>
        <w:keepLines w:val="0"/>
        <w:keepNext w:val="0"/>
        <w:pageBreakBefore w:val="0"/>
        <w:spacing w:line="400" w:lineRule="exact"/>
        <w:widowControl/>
        <w:rPr>
          <w:rFonts w:hint="eastAsia" w:hAnsi="宋体"/>
          <w:color w:val="000000"/>
          <w:sz w:val="24"/>
          <w:szCs w:val="24"/>
          <w:highlight w:val="none"/>
        </w:rPr>
      </w:pP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.1.2 满足合同约定支付条件的，甲方收到乙方发票后10个工作日内，将资金支付到合同约定的乙方账户。 </w:t>
      </w:r>
      <w:r/>
    </w:p>
    <w:p>
      <w:pPr>
        <w:jc w:val="left"/>
        <w:keepLines w:val="0"/>
        <w:keepNext w:val="0"/>
        <w:pageBreakBefore w:val="0"/>
        <w:spacing w:line="400" w:lineRule="exact"/>
        <w:widowControl/>
        <w:rPr>
          <w:rFonts w:hint="eastAsia" w:hAnsi="宋体"/>
          <w:color w:val="000000"/>
          <w:sz w:val="24"/>
          <w:szCs w:val="24"/>
          <w:highlight w:val="none"/>
        </w:rPr>
      </w:pP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.2 根据工业和信息化部关于印发《保障中小企业款项支付投诉处理暂行办法》的通知（工信部企业〔2021〕224 号），甲方未按合同约定支付款项的，乙方可以向有关部门投诉。</w:t>
      </w:r>
      <w:r/>
    </w:p>
    <w:p>
      <w:pPr>
        <w:jc w:val="left"/>
        <w:keepLines w:val="0"/>
        <w:keepNext w:val="0"/>
        <w:pageBreakBefore w:val="0"/>
        <w:spacing w:line="400" w:lineRule="exact"/>
        <w:widowControl/>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lang w:val="en-US" w:eastAsia="zh-CN"/>
        </w:rPr>
        <w:t xml:space="preserve">七、</w:t>
      </w:r>
      <w:r>
        <w:rPr>
          <w:rFonts w:hint="eastAsia" w:ascii="方正黑体_GBK" w:hAnsi="方正黑体_GBK" w:eastAsia="方正黑体_GBK" w:cs="方正黑体_GBK"/>
          <w:bCs/>
          <w:color w:val="000000"/>
          <w:sz w:val="24"/>
          <w:szCs w:val="24"/>
        </w:rPr>
        <w:t xml:space="preserve">税费</w:t>
      </w:r>
      <w:r/>
    </w:p>
    <w:p>
      <w:pPr>
        <w:keepLines w:val="0"/>
        <w:keepNext/>
        <w:pageBreakBefore w:val="0"/>
        <w:spacing w:line="440" w:lineRule="exact"/>
        <w:widowControl w:val="off"/>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7</w:t>
      </w:r>
      <w:r>
        <w:rPr>
          <w:rFonts w:hint="eastAsia" w:ascii="宋体" w:hAnsi="宋体" w:cs="Courier New"/>
          <w:color w:val="000000"/>
          <w:sz w:val="24"/>
          <w:szCs w:val="24"/>
        </w:rPr>
        <w:t xml:space="preserve">.1 本合同执行中的相关税费均由乙方负担。</w:t>
      </w:r>
      <w:r/>
    </w:p>
    <w:p>
      <w:pPr>
        <w:pStyle w:val="990"/>
        <w:rPr>
          <w:rFonts w:hAnsi="宋体"/>
          <w:b/>
          <w:sz w:val="24"/>
          <w:szCs w:val="24"/>
        </w:rPr>
      </w:pPr>
      <w:r>
        <w:rPr>
          <w:rFonts w:hint="eastAsia" w:hAnsi="宋体"/>
          <w:b/>
          <w:sz w:val="24"/>
          <w:szCs w:val="24"/>
          <w:lang w:val="en-US" w:eastAsia="zh-CN"/>
        </w:rPr>
        <w:t xml:space="preserve">八</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.1 甲方依法组织履约验收工作。</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.3 对于实际使用人和甲方分离的项目，甲方邀请实际使用人参与验收。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.4 如有必要，甲方可邀请参加本项目磋商的其他供应商或第三方专业机构及专家参与验收，相关意见将作为验收结论的参考。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.5 甲方成立验收小组，按照采购合同约定对乙方的履约情况进行验收。验收时间、验收标准见磋商文件。验收时甲方按照采购合同的约定对每一项服务的履约情况进行确认。验收结束后</w:t>
      </w:r>
      <w:r>
        <w:rPr>
          <w:rFonts w:hint="eastAsia" w:ascii="宋体" w:hAnsi="宋体" w:cs="宋体"/>
          <w:color w:val="000000"/>
          <w:sz w:val="24"/>
          <w:lang w:eastAsia="zh-CN"/>
        </w:rPr>
        <w:t xml:space="preserve">，</w:t>
      </w:r>
      <w:r>
        <w:rPr>
          <w:rFonts w:ascii="宋体" w:hAnsi="宋体" w:eastAsia="宋体" w:cs="宋体"/>
          <w:color w:val="000000"/>
          <w:sz w:val="24"/>
        </w:rPr>
        <w:t xml:space="preserve">验收小组出具验收书</w:t>
      </w:r>
      <w:r>
        <w:rPr>
          <w:rFonts w:hint="eastAsia" w:ascii="宋体" w:hAnsi="宋体" w:cs="宋体"/>
          <w:color w:val="000000"/>
          <w:sz w:val="24"/>
          <w:lang w:eastAsia="zh-CN"/>
        </w:rPr>
        <w:t xml:space="preserve">，</w:t>
      </w:r>
      <w:r>
        <w:rPr>
          <w:rFonts w:ascii="宋体" w:hAnsi="宋体" w:eastAsia="宋体" w:cs="宋体"/>
          <w:color w:val="000000"/>
          <w:sz w:val="24"/>
        </w:rPr>
        <w:t xml:space="preserve">列明各项服务的验收情况及项目总体评价</w:t>
      </w:r>
      <w:r>
        <w:rPr>
          <w:rFonts w:hint="eastAsia" w:ascii="宋体" w:hAnsi="宋体" w:cs="宋体"/>
          <w:color w:val="000000"/>
          <w:sz w:val="24"/>
          <w:lang w:eastAsia="zh-CN"/>
        </w:rPr>
        <w:t xml:space="preserve">，</w:t>
      </w:r>
      <w:r>
        <w:rPr>
          <w:rFonts w:ascii="宋体" w:hAnsi="宋体" w:eastAsia="宋体" w:cs="宋体"/>
          <w:color w:val="000000"/>
          <w:sz w:val="24"/>
        </w:rPr>
        <w:t xml:space="preserve">由验收双方共同签署。履约验收的各项资料存档备查。</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.6 验收合格的项目</w:t>
      </w:r>
      <w:r>
        <w:rPr>
          <w:rFonts w:hint="eastAsia" w:ascii="宋体" w:hAnsi="宋体" w:cs="宋体"/>
          <w:color w:val="000000"/>
          <w:sz w:val="24"/>
          <w:lang w:eastAsia="zh-CN"/>
        </w:rPr>
        <w:t xml:space="preserve">，</w:t>
      </w:r>
      <w:r>
        <w:rPr>
          <w:rFonts w:ascii="宋体" w:hAnsi="宋体" w:eastAsia="宋体" w:cs="宋体"/>
          <w:color w:val="000000"/>
          <w:sz w:val="24"/>
        </w:rPr>
        <w:t xml:space="preserve">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000000"/>
          <w:sz w:val="24"/>
          <w:lang w:eastAsia="zh-CN"/>
        </w:rPr>
        <w:t xml:space="preserve">，</w:t>
      </w:r>
      <w:r>
        <w:rPr>
          <w:rFonts w:ascii="宋体" w:hAnsi="宋体" w:eastAsia="宋体" w:cs="宋体"/>
          <w:color w:val="000000"/>
          <w:sz w:val="24"/>
        </w:rPr>
        <w:t xml:space="preserve">甲方将及时报告本级财政部门。</w:t>
      </w:r>
      <w:r/>
    </w:p>
    <w:p>
      <w:pPr>
        <w:numPr>
          <w:ilvl w:val="0"/>
          <w:numId w:val="0"/>
        </w:numPr>
        <w:jc w:val="left"/>
        <w:spacing w:line="48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lang w:val="en-US" w:eastAsia="zh-CN"/>
        </w:rPr>
        <w:t xml:space="preserve">九、</w:t>
      </w:r>
      <w:r>
        <w:rPr>
          <w:rFonts w:hint="eastAsia" w:ascii="方正黑体_GBK" w:hAnsi="方正黑体_GBK" w:eastAsia="方正黑体_GBK" w:cs="方正黑体_GBK"/>
          <w:bCs/>
          <w:color w:val="000000"/>
          <w:sz w:val="24"/>
          <w:szCs w:val="24"/>
        </w:rPr>
        <w:t xml:space="preserve">违约责任</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9</w:t>
      </w:r>
      <w:r>
        <w:rPr>
          <w:rFonts w:hint="eastAsia" w:ascii="宋体" w:hAnsi="宋体" w:cs="Courier New"/>
          <w:color w:val="000000"/>
          <w:sz w:val="24"/>
          <w:szCs w:val="24"/>
        </w:rPr>
        <w:t xml:space="preserve">.1 甲方无正当理由拒绝接受乙方提供服务的，应向乙方偿付拒绝接受服务合同总额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9</w:t>
      </w:r>
      <w:r>
        <w:rPr>
          <w:rFonts w:hint="eastAsia" w:ascii="宋体" w:hAnsi="宋体" w:cs="Courier New"/>
          <w:color w:val="000000"/>
          <w:sz w:val="24"/>
          <w:szCs w:val="24"/>
        </w:rPr>
        <w:t xml:space="preserve">.2 甲方无故逾期验收和办理支付手续的，应按逾期付款总额每日</w:t>
      </w:r>
      <w:r>
        <w:rPr>
          <w:rFonts w:hint="eastAsia" w:ascii="宋体" w:hAnsi="宋体" w:cs="Courier New"/>
          <w:color w:val="000000"/>
          <w:sz w:val="24"/>
          <w:szCs w:val="24"/>
          <w:u w:val="single"/>
        </w:rPr>
        <w:t xml:space="preserve"> </w:t>
      </w:r>
      <w:r>
        <w:rPr>
          <w:rFonts w:ascii="宋体" w:hAnsi="宋体" w:cs="宋体"/>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lang w:val="en-US" w:eastAsia="zh-CN"/>
        </w:rPr>
        <w:t xml:space="preserve">9</w:t>
      </w:r>
      <w:r>
        <w:rPr>
          <w:rFonts w:hint="eastAsia" w:ascii="宋体" w:hAnsi="宋体" w:cs="Courier New"/>
          <w:color w:val="000000"/>
          <w:sz w:val="24"/>
          <w:szCs w:val="24"/>
        </w:rPr>
        <w:t xml:space="preserve">.3 乙方逾期提供服务的，应按逾期提供服务合同总额每日</w:t>
      </w:r>
      <w:r>
        <w:rPr>
          <w:rFonts w:hint="eastAsia" w:ascii="宋体" w:hAnsi="宋体" w:cs="Courier New"/>
          <w:color w:val="000000"/>
          <w:sz w:val="24"/>
          <w:szCs w:val="24"/>
          <w:u w:val="single"/>
        </w:rPr>
        <w:t xml:space="preserve"> </w:t>
      </w:r>
      <w:r>
        <w:rPr>
          <w:rFonts w:ascii="宋体" w:hAnsi="宋体" w:cs="宋体"/>
          <w:color w:val="000000"/>
          <w:sz w:val="24"/>
          <w:szCs w:val="24"/>
          <w:u w:val="single"/>
        </w:rPr>
        <w:t xml:space="preserve">5</w:t>
      </w:r>
      <w:r>
        <w:rPr>
          <w:rFonts w:hint="eastAsia" w:ascii="宋体" w:hAnsi="宋体" w:cs="宋体"/>
          <w:color w:val="000000"/>
          <w:sz w:val="24"/>
          <w:szCs w:val="24"/>
          <w:u w:val="single"/>
          <w:lang w:eastAsia="zh-CN"/>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ascii="宋体" w:hAnsi="宋体" w:cs="宋体"/>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9</w:t>
      </w:r>
      <w:r>
        <w:rPr>
          <w:rFonts w:hint="eastAsia" w:ascii="宋体" w:hAnsi="宋体" w:cs="Courier New"/>
          <w:color w:val="000000"/>
          <w:sz w:val="24"/>
          <w:szCs w:val="24"/>
        </w:rPr>
        <w:t xml:space="preserve">.4 乙方所提供服务的标准不符合合同规定及磋商文件规定标准的，甲方有权拒绝接受服务，并可单方面解除合同。</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9</w:t>
      </w:r>
      <w:r>
        <w:rPr>
          <w:rFonts w:hint="eastAsia" w:ascii="宋体" w:hAnsi="宋体" w:cs="Courier New"/>
          <w:color w:val="000000"/>
          <w:sz w:val="24"/>
          <w:szCs w:val="24"/>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numPr>
          <w:ilvl w:val="0"/>
          <w:numId w:val="0"/>
        </w:numPr>
        <w:jc w:val="left"/>
        <w:spacing w:line="48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十、不可抗力事件处理</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0</w:t>
      </w:r>
      <w:r>
        <w:rPr>
          <w:rFonts w:hint="eastAsia" w:ascii="宋体" w:hAnsi="宋体" w:cs="Courier New"/>
          <w:color w:val="000000"/>
          <w:sz w:val="24"/>
          <w:szCs w:val="24"/>
        </w:rPr>
        <w:t xml:space="preserve">.1 在合同有效期内，任何一方因不可抗力事件导致不能履行合同，则合同履行期可延长，其延长期与不可抗力影响期相同。</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0</w:t>
      </w:r>
      <w:r>
        <w:rPr>
          <w:rFonts w:hint="eastAsia" w:ascii="宋体" w:hAnsi="宋体" w:cs="Courier New"/>
          <w:color w:val="000000"/>
          <w:sz w:val="24"/>
          <w:szCs w:val="24"/>
        </w:rPr>
        <w:t xml:space="preserve">.2 不可抗力事件发生后，应立即通知对方并寄送有关权威机构出具的证明。</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0</w:t>
      </w:r>
      <w:r>
        <w:rPr>
          <w:rFonts w:hint="eastAsia" w:ascii="宋体" w:hAnsi="宋体" w:cs="Courier New"/>
          <w:color w:val="000000"/>
          <w:sz w:val="24"/>
          <w:szCs w:val="24"/>
        </w:rPr>
        <w:t xml:space="preserve">.3 不可抗力事件延续120天以上，双方应通过友好协商，确定是否继续履行合同。</w:t>
      </w:r>
      <w:r/>
    </w:p>
    <w:p>
      <w:pPr>
        <w:numPr>
          <w:ilvl w:val="0"/>
          <w:numId w:val="0"/>
        </w:numPr>
        <w:jc w:val="left"/>
        <w:spacing w:line="48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val="en-US" w:eastAsia="zh-CN"/>
        </w:rPr>
        <w:t xml:space="preserve">一</w:t>
      </w:r>
      <w:r>
        <w:rPr>
          <w:rFonts w:hint="eastAsia" w:ascii="方正黑体_GBK" w:hAnsi="方正黑体_GBK" w:eastAsia="方正黑体_GBK" w:cs="方正黑体_GBK"/>
          <w:bCs/>
          <w:color w:val="000000"/>
          <w:sz w:val="24"/>
          <w:szCs w:val="24"/>
        </w:rPr>
        <w:t xml:space="preserve">、解决争议的方法</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cs="Courier New"/>
          <w:color w:val="000000"/>
          <w:sz w:val="24"/>
          <w:szCs w:val="24"/>
        </w:rPr>
        <w:t xml:space="preserve">.1 双方在签订、履行合同中所发生的一切争议，应通过友好协商解决。如协商不成的由甲方住所地人民法院管辖。</w:t>
      </w:r>
      <w:r/>
    </w:p>
    <w:p>
      <w:pPr>
        <w:numPr>
          <w:ilvl w:val="0"/>
          <w:numId w:val="0"/>
        </w:numPr>
        <w:jc w:val="left"/>
        <w:spacing w:line="48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val="en-US" w:eastAsia="zh-CN"/>
        </w:rPr>
        <w:t xml:space="preserve">二</w:t>
      </w:r>
      <w:r>
        <w:rPr>
          <w:rFonts w:hint="eastAsia" w:ascii="方正黑体_GBK" w:hAnsi="方正黑体_GBK" w:eastAsia="方正黑体_GBK" w:cs="方正黑体_GBK"/>
          <w:bCs/>
          <w:color w:val="000000"/>
          <w:sz w:val="24"/>
          <w:szCs w:val="24"/>
        </w:rPr>
        <w:t xml:space="preserve">、合同生效</w:t>
      </w:r>
      <w:r>
        <w:rPr>
          <w:rFonts w:hint="eastAsia" w:ascii="方正黑体_GBK" w:hAnsi="方正黑体_GBK" w:eastAsia="方正黑体_GBK" w:cs="方正黑体_GBK"/>
          <w:bCs/>
          <w:color w:val="000000"/>
          <w:sz w:val="24"/>
          <w:szCs w:val="24"/>
          <w:lang w:eastAsia="zh-CN"/>
        </w:rPr>
        <w:t xml:space="preserve">及其他</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.1 本合同经双方加盖单位公章后生效。</w:t>
      </w:r>
      <w:r/>
    </w:p>
    <w:p>
      <w:pPr>
        <w:numPr>
          <w:ilvl w:val="0"/>
          <w:numId w:val="0"/>
        </w:numPr>
        <w:jc w:val="left"/>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.2 本合同未尽事宜，遵照《中华人民共和国民法典</w:t>
      </w:r>
      <w:r>
        <w:rPr>
          <w:rFonts w:hint="eastAsia" w:ascii="宋体" w:hAnsi="宋体" w:cs="Courier New"/>
          <w:color w:val="000000"/>
          <w:sz w:val="24"/>
          <w:szCs w:val="24"/>
          <w:lang w:eastAsia="zh-CN"/>
        </w:rPr>
        <w:t xml:space="preserve">》和</w:t>
      </w:r>
      <w:r>
        <w:rPr>
          <w:rFonts w:hint="eastAsia" w:ascii="宋体" w:hAnsi="宋体" w:cs="Courier New"/>
          <w:color w:val="000000"/>
          <w:sz w:val="24"/>
          <w:szCs w:val="24"/>
        </w:rPr>
        <w:t xml:space="preserve">《中华人民共和国政府采购法</w:t>
      </w:r>
      <w:r>
        <w:rPr>
          <w:rFonts w:hint="eastAsia" w:ascii="宋体" w:hAnsi="宋体" w:cs="Courier New"/>
          <w:color w:val="000000"/>
          <w:sz w:val="24"/>
          <w:szCs w:val="24"/>
          <w:lang w:eastAsia="zh-CN"/>
        </w:rPr>
        <w:t xml:space="preserve">》等</w:t>
      </w:r>
      <w:r>
        <w:rPr>
          <w:rFonts w:hint="eastAsia" w:ascii="宋体" w:hAnsi="宋体" w:cs="Courier New"/>
          <w:color w:val="000000"/>
          <w:sz w:val="24"/>
          <w:szCs w:val="24"/>
        </w:rPr>
        <w:t xml:space="preserve">有关条文执行。</w:t>
      </w:r>
      <w:r/>
    </w:p>
    <w:p>
      <w:pPr>
        <w:numPr>
          <w:ilvl w:val="0"/>
          <w:numId w:val="0"/>
        </w:numPr>
        <w:jc w:val="left"/>
        <w:spacing w:line="240" w:lineRule="auto"/>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.3 本合同一式</w:t>
      </w:r>
      <w:r>
        <w:rPr>
          <w:rFonts w:hint="eastAsia" w:ascii="宋体" w:hAnsi="宋体" w:cs="Courier New"/>
          <w:color w:val="000000"/>
          <w:sz w:val="24"/>
          <w:szCs w:val="24"/>
          <w:lang w:eastAsia="zh-CN"/>
        </w:rPr>
        <w:t xml:space="preserve">四份</w:t>
      </w:r>
      <w:r>
        <w:rPr>
          <w:rFonts w:hint="eastAsia" w:ascii="宋体" w:hAnsi="宋体" w:cs="Courier New"/>
          <w:color w:val="000000"/>
          <w:sz w:val="24"/>
          <w:szCs w:val="24"/>
        </w:rPr>
        <w:t xml:space="preserve">，具有同等法律效力，甲方、乙方各执</w:t>
      </w:r>
      <w:r>
        <w:rPr>
          <w:rFonts w:hint="eastAsia" w:ascii="宋体" w:hAnsi="宋体" w:cs="Courier New"/>
          <w:color w:val="000000"/>
          <w:sz w:val="24"/>
          <w:szCs w:val="24"/>
          <w:lang w:val="en-US" w:eastAsia="zh-CN"/>
        </w:rPr>
        <w:t xml:space="preserve">贰份</w:t>
      </w:r>
      <w:r>
        <w:rPr>
          <w:rFonts w:hint="eastAsia" w:ascii="宋体" w:hAnsi="宋体" w:cs="Courier New"/>
          <w:color w:val="000000"/>
          <w:sz w:val="24"/>
          <w:szCs w:val="24"/>
        </w:rPr>
        <w:t xml:space="preserve">。</w:t>
      </w:r>
      <w:r/>
    </w:p>
    <w:p>
      <w:pPr>
        <w:numPr>
          <w:ilvl w:val="0"/>
          <w:numId w:val="0"/>
        </w:numPr>
        <w:ind w:firstLine="240"/>
        <w:jc w:val="left"/>
        <w:spacing w:line="240" w:lineRule="auto"/>
        <w:rPr>
          <w:rFonts w:hint="eastAsia" w:hAnsi="宋体"/>
          <w:color w:val="000000"/>
          <w:sz w:val="24"/>
          <w:szCs w:val="24"/>
        </w:rPr>
      </w:pPr>
      <w:r>
        <w:rPr>
          <w:rFonts w:hint="eastAsia" w:hAnsi="宋体"/>
          <w:color w:val="000000"/>
          <w:sz w:val="24"/>
          <w:szCs w:val="24"/>
        </w:rPr>
        <w:t xml:space="preserve">甲方：（公章）                       乙方：（公章） </w:t>
      </w:r>
      <w:r/>
    </w:p>
    <w:p>
      <w:pPr>
        <w:pStyle w:val="883"/>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  地址：                               地址： </w:t>
      </w:r>
      <w:r/>
    </w:p>
    <w:p>
      <w:pPr>
        <w:pStyle w:val="883"/>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  法定代表人或授权代表：               法定代表人或授权代表：</w:t>
      </w:r>
      <w:r/>
    </w:p>
    <w:p>
      <w:pPr>
        <w:pStyle w:val="883"/>
        <w:ind w:firstLine="240"/>
        <w:keepLines w:val="0"/>
        <w:keepNext/>
        <w:pageBreakBefore w:val="0"/>
        <w:spacing w:before="120" w:after="120" w:line="440" w:lineRule="exact"/>
        <w:widowControl w:val="off"/>
        <w:rPr>
          <w:rFonts w:hAnsi="宋体" w:eastAsia="宋体"/>
          <w:color w:val="000000"/>
          <w:sz w:val="24"/>
          <w:szCs w:val="24"/>
          <w:lang w:val="en-US" w:eastAsia="zh-CN"/>
        </w:rPr>
      </w:pPr>
      <w:r>
        <w:rPr>
          <w:rFonts w:hint="eastAsia" w:hAnsi="宋体"/>
          <w:color w:val="000000"/>
          <w:sz w:val="24"/>
          <w:szCs w:val="24"/>
          <w:lang w:eastAsia="zh-CN"/>
        </w:rPr>
        <w:t xml:space="preserve">项目负责人：</w:t>
      </w:r>
      <w:r>
        <w:rPr>
          <w:rFonts w:hint="eastAsia" w:hAnsi="宋体"/>
          <w:color w:val="000000"/>
          <w:sz w:val="24"/>
          <w:szCs w:val="24"/>
          <w:lang w:val="en-US" w:eastAsia="zh-CN"/>
        </w:rPr>
        <w:t xml:space="preserve">                         </w:t>
      </w:r>
      <w:r>
        <w:rPr>
          <w:rFonts w:hint="eastAsia" w:hAnsi="宋体"/>
          <w:color w:val="000000"/>
          <w:sz w:val="24"/>
          <w:szCs w:val="24"/>
          <w:lang w:eastAsia="zh-CN"/>
        </w:rPr>
        <w:t xml:space="preserve">项目负责人：</w:t>
      </w:r>
      <w:r>
        <w:rPr>
          <w:rFonts w:hint="eastAsia" w:hAnsi="宋体"/>
          <w:color w:val="000000"/>
          <w:sz w:val="24"/>
          <w:szCs w:val="24"/>
          <w:lang w:val="en-US" w:eastAsia="zh-CN"/>
        </w:rPr>
        <w:t xml:space="preserve">                           </w:t>
      </w:r>
      <w:r/>
    </w:p>
    <w:p>
      <w:pPr>
        <w:pStyle w:val="883"/>
        <w:ind w:firstLine="240"/>
        <w:keepLines w:val="0"/>
        <w:keepNext/>
        <w:pageBreakBefore w:val="0"/>
        <w:spacing w:before="120" w:after="120" w:line="440" w:lineRule="exact"/>
        <w:widowControl w:val="off"/>
        <w:rPr>
          <w:rFonts w:hint="eastAsia" w:hAnsi="宋体"/>
          <w:color w:val="000000"/>
          <w:sz w:val="24"/>
          <w:szCs w:val="24"/>
        </w:rPr>
      </w:pPr>
      <w:r>
        <w:rPr>
          <w:rFonts w:hint="eastAsia" w:hAnsi="宋体"/>
          <w:color w:val="000000"/>
          <w:sz w:val="24"/>
          <w:szCs w:val="24"/>
        </w:rPr>
        <w:t xml:space="preserve">联系电话：                           联系电话：          </w:t>
      </w:r>
      <w:r/>
    </w:p>
    <w:p>
      <w:pPr>
        <w:pStyle w:val="883"/>
        <w:keepNext/>
        <w:pageBreakBefore w:val="0"/>
        <w:spacing w:before="120" w:after="120"/>
        <w:rPr>
          <w:rFonts w:hint="eastAsia" w:hAnsi="宋体"/>
          <w:color w:val="000000"/>
          <w:sz w:val="24"/>
          <w:szCs w:val="24"/>
        </w:rPr>
      </w:pPr>
      <w:r>
        <w:rPr>
          <w:rFonts w:hint="eastAsia" w:hAnsi="宋体"/>
          <w:color w:val="000000"/>
          <w:sz w:val="24"/>
          <w:szCs w:val="24"/>
        </w:rPr>
        <w:t xml:space="preserve">                                          </w:t>
      </w:r>
      <w:r/>
    </w:p>
    <w:p>
      <w:pPr>
        <w:pStyle w:val="883"/>
        <w:ind w:firstLine="5280"/>
        <w:keepNext/>
        <w:pageBreakBefore w:val="0"/>
        <w:spacing w:before="120" w:after="120"/>
        <w:rPr>
          <w:rFonts w:hint="eastAsia" w:hAnsi="宋体"/>
          <w:color w:val="000000"/>
          <w:sz w:val="24"/>
          <w:szCs w:val="24"/>
        </w:rPr>
      </w:pPr>
      <w:r>
        <w:rPr>
          <w:rFonts w:hint="eastAsia" w:hAnsi="宋体"/>
          <w:color w:val="000000"/>
          <w:sz w:val="24"/>
          <w:szCs w:val="24"/>
        </w:rPr>
        <w:t xml:space="preserve">签订日期：      年    月   日</w:t>
      </w:r>
      <w:r/>
    </w:p>
    <w:p>
      <w:pPr>
        <w:pStyle w:val="686"/>
        <w:rPr>
          <w:rFonts w:hint="eastAsia"/>
        </w:rPr>
      </w:pPr>
      <w:r>
        <w:rPr>
          <w:rFonts w:hint="eastAsia"/>
        </w:rPr>
      </w:r>
      <w:r/>
    </w:p>
    <w:p>
      <w:pPr>
        <w:pStyle w:val="883"/>
        <w:keepNext/>
        <w:pageBreakBefore w:val="0"/>
        <w:spacing w:before="120" w:after="120"/>
        <w:rPr>
          <w:rFonts w:hint="eastAsia" w:hAnsi="宋体"/>
          <w:color w:val="000000"/>
          <w:sz w:val="24"/>
          <w:szCs w:val="24"/>
        </w:rPr>
      </w:pPr>
      <w:r>
        <w:rPr>
          <w:rFonts w:hint="eastAsia" w:hAnsi="宋体"/>
          <w:color w:val="000000"/>
          <w:sz w:val="24"/>
          <w:szCs w:val="24"/>
        </w:rPr>
      </w:r>
      <w:r/>
    </w:p>
    <w:p>
      <w:pPr>
        <w:pStyle w:val="883"/>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883"/>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jc w:val="center"/>
        <w:keepNext/>
        <w:pageBreakBefore w:val="0"/>
        <w:spacing w:before="145" w:after="145"/>
        <w:shd w:val="clear" w:color="auto" w:fill="auto"/>
        <w:rPr>
          <w:rFonts w:hint="eastAsia" w:ascii="宋体" w:hAnsi="宋体"/>
          <w:b/>
          <w:color w:val="000000"/>
          <w:sz w:val="30"/>
          <w:szCs w:val="21"/>
        </w:rPr>
        <w:outlineLvl w:val="0"/>
      </w:pPr>
      <w:r>
        <w:rPr>
          <w:rFonts w:hint="eastAsia" w:ascii="宋体" w:hAnsi="宋体"/>
          <w:b/>
          <w:color w:val="000000"/>
          <w:sz w:val="30"/>
          <w:szCs w:val="21"/>
        </w:rPr>
        <w:t xml:space="preserve">《*******合同》补充协议（合同附件）</w:t>
      </w:r>
      <w:r/>
    </w:p>
    <w:p>
      <w:pPr>
        <w:pStyle w:val="883"/>
        <w:jc w:val="left"/>
        <w:keepNext/>
        <w:pageBreakBefore w:val="0"/>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jc w:val="center"/>
        <w:keepNext/>
        <w:pageBreakBefore w:val="0"/>
        <w:spacing w:line="360" w:lineRule="auto"/>
        <w:shd w:val="clear" w:color="auto" w:fill="auto"/>
        <w:widowControl/>
        <w:rPr>
          <w:rFonts w:hint="eastAsia" w:ascii="宋体" w:hAnsi="宋体"/>
          <w:b/>
          <w:color w:val="000000"/>
          <w:sz w:val="52"/>
          <w:szCs w:val="52"/>
        </w:rPr>
      </w:pPr>
      <w:r/>
      <w:bookmarkStart w:id="119" w:name="_Toc479757211"/>
      <w:r/>
      <w:bookmarkStart w:id="120" w:name="_Toc462564139"/>
      <w:r/>
      <w:r/>
    </w:p>
    <w:p>
      <w:pPr>
        <w:jc w:val="center"/>
        <w:keepNext/>
        <w:pageBreakBefore w:val="0"/>
        <w:spacing w:line="360" w:lineRule="auto"/>
        <w:shd w:val="clear" w:color="auto" w:fill="auto"/>
        <w:widowControl/>
        <w:rPr>
          <w:rFonts w:hint="eastAsia" w:ascii="宋体" w:hAnsi="宋体"/>
          <w:b/>
          <w:color w:val="000000"/>
          <w:sz w:val="52"/>
          <w:szCs w:val="52"/>
        </w:rPr>
      </w:pPr>
      <w:r>
        <w:rPr>
          <w:rFonts w:hint="eastAsia" w:ascii="宋体" w:hAnsi="宋体"/>
          <w:b/>
          <w:color w:val="000000"/>
          <w:sz w:val="52"/>
          <w:szCs w:val="52"/>
        </w:rPr>
      </w:r>
      <w:r/>
    </w:p>
    <w:p>
      <w:pPr>
        <w:pStyle w:val="686"/>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679"/>
        <w:rPr>
          <w:rFonts w:hint="eastAsia" w:ascii="宋体" w:hAnsi="宋体"/>
          <w:b/>
          <w:color w:val="000000"/>
          <w:sz w:val="52"/>
          <w:szCs w:val="52"/>
        </w:rPr>
      </w:pPr>
      <w:r>
        <w:rPr>
          <w:rFonts w:hint="eastAsia" w:ascii="宋体" w:hAnsi="宋体"/>
          <w:b/>
          <w:color w:val="000000"/>
          <w:sz w:val="52"/>
          <w:szCs w:val="52"/>
        </w:rPr>
      </w:r>
      <w:r/>
    </w:p>
    <w:p>
      <w:pPr>
        <w:pStyle w:val="963"/>
        <w:jc w:val="center"/>
        <w:keepNext/>
        <w:pageBreakBefore w:val="0"/>
        <w:spacing w:before="120" w:after="120" w:line="0" w:lineRule="atLeast"/>
        <w:rPr>
          <w:rFonts w:hint="eastAsia" w:ascii="方正小标宋简体" w:hAnsi="方正小标宋简体" w:eastAsia="方正小标宋简体" w:cs="方正小标宋简体"/>
          <w:color w:val="000000"/>
          <w:sz w:val="36"/>
          <w:szCs w:val="36"/>
          <w:highlight w:val="none"/>
        </w:rPr>
      </w:pPr>
      <w:r/>
      <w:bookmarkStart w:id="121" w:name="_Toc26554093"/>
      <w:r/>
      <w:bookmarkStart w:id="122" w:name="_Toc49090575"/>
      <w:r>
        <w:rPr>
          <w:rFonts w:hint="eastAsia" w:ascii="方正小标宋简体" w:hAnsi="方正小标宋简体" w:eastAsia="方正小标宋简体" w:cs="方正小标宋简体"/>
          <w:color w:val="000000"/>
          <w:sz w:val="36"/>
          <w:szCs w:val="36"/>
          <w:highlight w:val="none"/>
        </w:rPr>
        <w:t xml:space="preserve">第四章  采购需求</w:t>
      </w:r>
      <w:r/>
    </w:p>
    <w:p>
      <w:pPr>
        <w:ind w:firstLine="480"/>
        <w:keepLines w:val="0"/>
        <w:keepNext/>
        <w:pageBreakBefore w:val="0"/>
        <w:spacing w:line="48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服务</w:t>
      </w:r>
      <w:r>
        <w:rPr>
          <w:rFonts w:hint="eastAsia" w:ascii="宋体" w:hAnsi="宋体" w:eastAsia="宋体" w:cs="宋体"/>
          <w:color w:val="000000"/>
          <w:sz w:val="24"/>
          <w:szCs w:val="24"/>
        </w:rPr>
        <w:t xml:space="preserve">类项目。</w:t>
      </w:r>
      <w:r/>
    </w:p>
    <w:p>
      <w:pPr>
        <w:ind w:firstLine="422"/>
        <w:jc w:val="left"/>
        <w:keepNext/>
        <w:spacing w:line="360" w:lineRule="auto"/>
        <w:widowControl/>
        <w:rPr>
          <w:rFonts w:hint="eastAsia" w:ascii="宋体" w:hAnsi="宋体"/>
          <w:b/>
          <w:bCs/>
          <w:szCs w:val="21"/>
        </w:rPr>
      </w:pPr>
      <w:r/>
      <w:bookmarkStart w:id="123" w:name="_Toc120614281"/>
      <w:r>
        <w:rPr>
          <w:rFonts w:hint="eastAsia" w:ascii="宋体" w:hAnsi="宋体" w:eastAsia="宋体"/>
          <w:b/>
          <w:bCs/>
          <w:szCs w:val="21"/>
          <w:lang w:val="en-US" w:eastAsia="zh-CN"/>
        </w:rPr>
        <w:t xml:space="preserve">二、</w:t>
      </w:r>
      <w:r>
        <w:rPr>
          <w:rFonts w:hint="eastAsia" w:ascii="宋体" w:hAnsi="宋体"/>
          <w:b/>
          <w:bCs/>
          <w:szCs w:val="21"/>
        </w:rPr>
        <w:t xml:space="preserve">项目内容</w:t>
      </w:r>
      <w:r/>
    </w:p>
    <w:p>
      <w:pPr>
        <w:jc w:val="left"/>
        <w:keepNext/>
        <w:spacing w:line="360" w:lineRule="auto"/>
        <w:widowControl/>
        <w:rPr>
          <w:rFonts w:hint="eastAsia" w:ascii="宋体" w:hAnsi="宋体"/>
          <w:b/>
          <w:bCs/>
          <w:szCs w:val="21"/>
        </w:rPr>
      </w:pPr>
      <w:r>
        <w:rPr>
          <w:rFonts w:hint="eastAsia" w:ascii="宋体" w:hAnsi="宋体"/>
          <w:b/>
          <w:bCs/>
          <w:szCs w:val="21"/>
        </w:rPr>
        <w:t xml:space="preserve">（一）工作内容：</w:t>
      </w:r>
      <w:r/>
    </w:p>
    <w:p>
      <w:pPr>
        <w:jc w:val="left"/>
        <w:keepNext/>
        <w:spacing w:line="360" w:lineRule="auto"/>
        <w:widowControl/>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巡查 、日常养护频率</w:t>
      </w:r>
      <w:r/>
    </w:p>
    <w:p>
      <w:pPr>
        <w:jc w:val="left"/>
        <w:keepNext/>
        <w:spacing w:line="360" w:lineRule="auto"/>
        <w:widowControl/>
        <w:rPr>
          <w:rFonts w:hint="eastAsia" w:ascii="宋体" w:hAnsi="宋体"/>
          <w:szCs w:val="21"/>
        </w:rPr>
      </w:pPr>
      <w:r>
        <w:rPr>
          <w:rFonts w:hint="eastAsia" w:ascii="宋体" w:hAnsi="宋体"/>
          <w:szCs w:val="21"/>
        </w:rPr>
        <w:t xml:space="preserve">①道路、桥梁日常巡查：每周全覆盖一次，全年不低于52次。</w:t>
      </w:r>
      <w:r/>
    </w:p>
    <w:p>
      <w:pPr>
        <w:jc w:val="left"/>
        <w:keepNext/>
        <w:spacing w:line="360" w:lineRule="auto"/>
        <w:widowControl/>
        <w:rPr>
          <w:rFonts w:hint="eastAsia" w:ascii="宋体" w:hAnsi="宋体"/>
          <w:szCs w:val="21"/>
        </w:rPr>
      </w:pPr>
      <w:r>
        <w:rPr>
          <w:rFonts w:hint="eastAsia" w:ascii="宋体" w:hAnsi="宋体"/>
          <w:szCs w:val="21"/>
        </w:rPr>
        <w:t xml:space="preserve">②路肩、边坡整修：每年至少两次。</w:t>
      </w:r>
      <w:r/>
    </w:p>
    <w:p>
      <w:pPr>
        <w:jc w:val="left"/>
        <w:keepNext/>
        <w:spacing w:line="360" w:lineRule="auto"/>
        <w:widowControl/>
        <w:rPr>
          <w:rFonts w:hint="eastAsia" w:ascii="宋体" w:hAnsi="宋体"/>
          <w:szCs w:val="21"/>
        </w:rPr>
      </w:pPr>
      <w:r>
        <w:rPr>
          <w:rFonts w:hint="eastAsia" w:ascii="宋体" w:hAnsi="宋体"/>
          <w:szCs w:val="21"/>
        </w:rPr>
        <w:t xml:space="preserve">③绿化修剪：每年至少四次。</w:t>
      </w:r>
      <w:r/>
    </w:p>
    <w:p>
      <w:pPr>
        <w:jc w:val="left"/>
        <w:keepNext/>
        <w:spacing w:line="360" w:lineRule="auto"/>
        <w:widowControl/>
        <w:rPr>
          <w:rFonts w:hint="eastAsia" w:ascii="宋体" w:hAnsi="宋体"/>
          <w:szCs w:val="21"/>
        </w:rPr>
      </w:pPr>
      <w:r>
        <w:rPr>
          <w:rFonts w:hint="eastAsia" w:ascii="宋体" w:hAnsi="宋体"/>
          <w:szCs w:val="21"/>
        </w:rPr>
        <w:t xml:space="preserve">④清理边沟、排水截水沟：每年至少四次。</w:t>
      </w:r>
      <w:r/>
    </w:p>
    <w:p>
      <w:pPr>
        <w:jc w:val="left"/>
        <w:keepNext/>
        <w:spacing w:line="360" w:lineRule="auto"/>
        <w:widowControl/>
        <w:rPr>
          <w:rFonts w:hint="eastAsia" w:ascii="宋体" w:hAnsi="宋体"/>
          <w:szCs w:val="21"/>
        </w:rPr>
      </w:pPr>
      <w:r>
        <w:rPr>
          <w:rFonts w:hint="eastAsia" w:ascii="宋体" w:hAnsi="宋体"/>
          <w:szCs w:val="21"/>
        </w:rPr>
        <w:t xml:space="preserve">⑤路肩、边坡割草：每年不低于八次。</w:t>
      </w:r>
      <w:r/>
    </w:p>
    <w:p>
      <w:pPr>
        <w:jc w:val="left"/>
        <w:keepNext/>
        <w:spacing w:line="360" w:lineRule="auto"/>
        <w:widowControl/>
        <w:rPr>
          <w:rFonts w:hint="eastAsia" w:ascii="宋体" w:hAnsi="宋体"/>
          <w:szCs w:val="21"/>
        </w:rPr>
      </w:pPr>
      <w:r>
        <w:rPr>
          <w:rFonts w:hint="eastAsia" w:ascii="宋体" w:hAnsi="宋体"/>
          <w:szCs w:val="21"/>
        </w:rPr>
        <w:t xml:space="preserve">⑥路面保洁：每日一次全覆盖。</w:t>
      </w:r>
      <w:r/>
    </w:p>
    <w:p>
      <w:pPr>
        <w:jc w:val="left"/>
        <w:keepNext/>
        <w:spacing w:line="360" w:lineRule="auto"/>
        <w:widowControl/>
        <w:rPr>
          <w:rFonts w:hint="eastAsia" w:ascii="宋体" w:hAnsi="宋体"/>
          <w:szCs w:val="21"/>
        </w:rPr>
      </w:pPr>
      <w:r>
        <w:rPr>
          <w:rFonts w:hint="eastAsia" w:ascii="宋体" w:hAnsi="宋体"/>
          <w:szCs w:val="21"/>
        </w:rPr>
        <w:t xml:space="preserve">⑦路侧树木（绿化）刷白：每年至少一次。</w:t>
      </w:r>
      <w:r/>
    </w:p>
    <w:p>
      <w:pPr>
        <w:jc w:val="left"/>
        <w:keepNext/>
        <w:spacing w:line="360" w:lineRule="auto"/>
        <w:widowControl/>
        <w:rPr>
          <w:rFonts w:hint="eastAsia" w:ascii="宋体" w:hAnsi="宋体"/>
          <w:szCs w:val="21"/>
        </w:rPr>
      </w:pPr>
      <w:r>
        <w:rPr>
          <w:rFonts w:hint="eastAsia" w:ascii="宋体" w:hAnsi="宋体"/>
          <w:szCs w:val="21"/>
        </w:rPr>
        <w:t xml:space="preserve">⑧桥梁及桥栏杆刷白：每年至少一次。</w:t>
      </w:r>
      <w:r/>
    </w:p>
    <w:p>
      <w:pPr>
        <w:jc w:val="left"/>
        <w:keepNext/>
        <w:spacing w:line="360" w:lineRule="auto"/>
        <w:widowControl/>
        <w:rPr>
          <w:rFonts w:hint="eastAsia" w:ascii="宋体" w:hAnsi="宋体"/>
          <w:szCs w:val="21"/>
        </w:rPr>
      </w:pPr>
      <w:r>
        <w:rPr>
          <w:rFonts w:hint="eastAsia" w:ascii="宋体" w:hAnsi="宋体"/>
          <w:szCs w:val="21"/>
        </w:rPr>
        <w:t xml:space="preserve">⑨伸缩缝、泄水孔清理：每周至少一次。</w:t>
      </w:r>
      <w:r/>
    </w:p>
    <w:p>
      <w:pPr>
        <w:jc w:val="left"/>
        <w:keepNext/>
        <w:spacing w:line="360" w:lineRule="auto"/>
        <w:widowControl/>
        <w:rPr>
          <w:rFonts w:hint="eastAsia" w:ascii="宋体" w:hAnsi="宋体"/>
          <w:szCs w:val="21"/>
        </w:rPr>
      </w:pPr>
      <w:r>
        <w:rPr>
          <w:rFonts w:hint="eastAsia" w:ascii="宋体" w:hAnsi="宋体"/>
          <w:szCs w:val="21"/>
        </w:rPr>
        <w:t xml:space="preserve">⑩涵管疏通：每月至少一次。按月整理巡查及养护内业台账资料（含影像对比资料）</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公路路肩边坡清理</w:t>
      </w:r>
      <w:r/>
    </w:p>
    <w:p>
      <w:pPr>
        <w:jc w:val="left"/>
        <w:keepNext/>
        <w:spacing w:line="360" w:lineRule="auto"/>
        <w:widowControl/>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路肩硬化后的养护要求同相应类型的路面要求。</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路肩无车辙、坑洼、隆起、沉陷、缺口、积水</w:t>
      </w:r>
      <w:r>
        <w:rPr>
          <w:rFonts w:hint="eastAsia" w:ascii="宋体" w:hAnsi="宋体"/>
          <w:szCs w:val="21"/>
          <w:lang w:eastAsia="zh-CN"/>
        </w:rPr>
        <w:t xml:space="preserve">，</w:t>
      </w:r>
      <w:r>
        <w:rPr>
          <w:rFonts w:hint="eastAsia" w:ascii="宋体" w:hAnsi="宋体"/>
          <w:szCs w:val="21"/>
        </w:rPr>
        <w:t xml:space="preserve">横坡适度</w:t>
      </w:r>
      <w:r>
        <w:rPr>
          <w:rFonts w:hint="eastAsia" w:ascii="宋体" w:hAnsi="宋体"/>
          <w:szCs w:val="21"/>
          <w:lang w:eastAsia="zh-CN"/>
        </w:rPr>
        <w:t xml:space="preserve">，</w:t>
      </w:r>
      <w:r>
        <w:rPr>
          <w:rFonts w:hint="eastAsia" w:ascii="宋体" w:hAnsi="宋体"/>
          <w:szCs w:val="21"/>
        </w:rPr>
        <w:t xml:space="preserve">边缘</w:t>
      </w:r>
      <w:r>
        <w:rPr>
          <w:rFonts w:hint="eastAsia" w:ascii="宋体" w:hAnsi="宋体"/>
          <w:szCs w:val="21"/>
          <w:lang w:eastAsia="zh-CN"/>
        </w:rPr>
        <w:t xml:space="preserve">顺直，</w:t>
      </w:r>
      <w:r>
        <w:rPr>
          <w:rFonts w:hint="eastAsia" w:ascii="宋体" w:hAnsi="宋体"/>
          <w:szCs w:val="21"/>
        </w:rPr>
        <w:t xml:space="preserve">表面平整坚实、整洁</w:t>
      </w:r>
      <w:r>
        <w:rPr>
          <w:rFonts w:hint="eastAsia" w:ascii="宋体" w:hAnsi="宋体"/>
          <w:szCs w:val="21"/>
          <w:lang w:eastAsia="zh-CN"/>
        </w:rPr>
        <w:t xml:space="preserve">，</w:t>
      </w:r>
      <w:r>
        <w:rPr>
          <w:rFonts w:hint="eastAsia" w:ascii="宋体" w:hAnsi="宋体"/>
          <w:szCs w:val="21"/>
        </w:rPr>
        <w:t xml:space="preserve">无白色污染与路面接茬平顺。当土路肩受损修复后，其外观应恢复至损坏前状态，并与周围未损坏土路肩外观保持一致，不得积水。</w:t>
      </w:r>
      <w:r/>
    </w:p>
    <w:p>
      <w:pPr>
        <w:jc w:val="left"/>
        <w:keepNext/>
        <w:spacing w:line="360" w:lineRule="auto"/>
        <w:widowControl/>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 边坡的坡面应保持平顺、坚实无冲沟，稳定、坚固、无松散，坡度应符合设计规定，无垃圾及白色污染。</w:t>
      </w:r>
      <w:r/>
    </w:p>
    <w:p>
      <w:pPr>
        <w:jc w:val="left"/>
        <w:keepNext/>
        <w:spacing w:line="360" w:lineRule="auto"/>
        <w:widowControl/>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清理边沟</w:t>
      </w:r>
      <w:r/>
    </w:p>
    <w:p>
      <w:pPr>
        <w:jc w:val="left"/>
        <w:keepNext/>
        <w:spacing w:line="360" w:lineRule="auto"/>
        <w:widowControl/>
        <w:rPr>
          <w:rFonts w:hint="eastAsia" w:ascii="宋体" w:hAnsi="宋体"/>
          <w:szCs w:val="21"/>
        </w:rPr>
      </w:pPr>
      <w:r>
        <w:rPr>
          <w:rFonts w:hint="eastAsia" w:ascii="宋体" w:hAnsi="宋体"/>
          <w:szCs w:val="21"/>
        </w:rPr>
        <w:t xml:space="preserve">清理边沟杂草、垃圾、淤积等，使边沟排水畅通。</w:t>
      </w:r>
      <w:r/>
    </w:p>
    <w:p>
      <w:pPr>
        <w:jc w:val="left"/>
        <w:keepNext/>
        <w:spacing w:line="360" w:lineRule="auto"/>
        <w:widowControl/>
        <w:rPr>
          <w:rFonts w:hint="eastAsia" w:ascii="宋体" w:hAnsi="宋体"/>
          <w:szCs w:val="21"/>
        </w:rPr>
      </w:pPr>
      <w:r>
        <w:rPr>
          <w:rFonts w:hint="eastAsia" w:ascii="宋体" w:hAnsi="宋体"/>
          <w:szCs w:val="21"/>
          <w:lang w:eastAsia="zh-CN"/>
        </w:rPr>
        <w:t xml:space="preserve">4.</w:t>
      </w:r>
      <w:r>
        <w:rPr>
          <w:rFonts w:hint="eastAsia" w:ascii="宋体" w:hAnsi="宋体"/>
          <w:szCs w:val="21"/>
        </w:rPr>
        <w:t xml:space="preserve">路面、桥面机械化保洁</w:t>
      </w:r>
      <w:r/>
    </w:p>
    <w:p>
      <w:pPr>
        <w:jc w:val="left"/>
        <w:keepNext/>
        <w:spacing w:line="360" w:lineRule="auto"/>
        <w:widowControl/>
        <w:rPr>
          <w:rFonts w:hint="eastAsia" w:ascii="宋体" w:hAnsi="宋体"/>
          <w:szCs w:val="21"/>
        </w:rPr>
      </w:pPr>
      <w:r>
        <w:rPr>
          <w:rFonts w:hint="eastAsia" w:ascii="宋体" w:hAnsi="宋体"/>
          <w:szCs w:val="21"/>
        </w:rPr>
        <w:t xml:space="preserve">其他城市化道路的路面、桥面应实行机械化保洁。机械清扫路面、桥面为主并辅助人工保洁，机械清扫全年不少于219天。随时保证路面、桥面清洁、桥梁伸缩缝、泄水孔的清理。一般路段人工辅助不大于3km/人。</w:t>
      </w:r>
      <w:r/>
    </w:p>
    <w:p>
      <w:pPr>
        <w:jc w:val="left"/>
        <w:keepNext/>
        <w:spacing w:line="360" w:lineRule="auto"/>
        <w:widowControl/>
        <w:rPr>
          <w:rFonts w:hint="eastAsia" w:ascii="宋体" w:hAnsi="宋体"/>
          <w:szCs w:val="21"/>
        </w:rPr>
      </w:pPr>
      <w:r>
        <w:rPr>
          <w:rFonts w:hint="eastAsia" w:ascii="宋体" w:hAnsi="宋体"/>
          <w:szCs w:val="21"/>
          <w:lang w:eastAsia="zh-CN"/>
        </w:rPr>
        <w:t xml:space="preserve">5.</w:t>
      </w:r>
      <w:r>
        <w:rPr>
          <w:rFonts w:hint="eastAsia" w:ascii="宋体" w:hAnsi="宋体"/>
          <w:szCs w:val="21"/>
        </w:rPr>
        <w:t xml:space="preserve">百米桩更换</w:t>
      </w:r>
      <w:r/>
    </w:p>
    <w:p>
      <w:pPr>
        <w:jc w:val="left"/>
        <w:keepNext/>
        <w:spacing w:line="360" w:lineRule="auto"/>
        <w:widowControl/>
        <w:rPr>
          <w:rFonts w:hint="eastAsia" w:ascii="宋体" w:hAnsi="宋体"/>
          <w:szCs w:val="21"/>
        </w:rPr>
      </w:pPr>
      <w:r>
        <w:rPr>
          <w:rFonts w:hint="eastAsia" w:ascii="宋体" w:hAnsi="宋体"/>
          <w:szCs w:val="21"/>
        </w:rPr>
        <w:t xml:space="preserve">对百米桩的缺损须及时更换。</w:t>
      </w:r>
      <w:r/>
    </w:p>
    <w:p>
      <w:pPr>
        <w:jc w:val="left"/>
        <w:keepNext/>
        <w:spacing w:line="360" w:lineRule="auto"/>
        <w:widowControl/>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里程碑白油漆刷白</w:t>
      </w:r>
      <w:r/>
    </w:p>
    <w:p>
      <w:pPr>
        <w:jc w:val="left"/>
        <w:keepNext/>
        <w:spacing w:line="360" w:lineRule="auto"/>
        <w:widowControl/>
        <w:rPr>
          <w:rFonts w:hint="eastAsia" w:ascii="宋体" w:hAnsi="宋体"/>
          <w:szCs w:val="21"/>
        </w:rPr>
      </w:pPr>
      <w:r>
        <w:rPr>
          <w:rFonts w:hint="eastAsia" w:ascii="宋体" w:hAnsi="宋体"/>
          <w:szCs w:val="21"/>
        </w:rPr>
        <w:t xml:space="preserve">每年一次，里程碑白油漆刷白。</w:t>
      </w:r>
      <w:r/>
    </w:p>
    <w:p>
      <w:pPr>
        <w:jc w:val="left"/>
        <w:keepNext/>
        <w:spacing w:line="360" w:lineRule="auto"/>
        <w:widowControl/>
        <w:rPr>
          <w:rFonts w:hint="eastAsia" w:ascii="宋体" w:hAnsi="宋体"/>
          <w:szCs w:val="21"/>
        </w:rPr>
      </w:pPr>
      <w:r>
        <w:rPr>
          <w:rFonts w:hint="eastAsia" w:ascii="宋体" w:hAnsi="宋体"/>
          <w:szCs w:val="21"/>
          <w:lang w:eastAsia="zh-CN"/>
        </w:rPr>
        <w:t xml:space="preserve">7.</w:t>
      </w:r>
      <w:r>
        <w:rPr>
          <w:rFonts w:hint="eastAsia" w:ascii="宋体" w:hAnsi="宋体"/>
          <w:szCs w:val="21"/>
        </w:rPr>
        <w:t xml:space="preserve">安防设施日常维护</w:t>
      </w:r>
      <w:r/>
    </w:p>
    <w:p>
      <w:pPr>
        <w:jc w:val="left"/>
        <w:keepNext/>
        <w:spacing w:line="360" w:lineRule="auto"/>
        <w:widowControl/>
        <w:rPr>
          <w:rFonts w:hint="eastAsia" w:ascii="宋体" w:hAnsi="宋体"/>
          <w:szCs w:val="21"/>
        </w:rPr>
      </w:pPr>
      <w:r>
        <w:rPr>
          <w:rFonts w:hint="eastAsia" w:ascii="宋体" w:hAnsi="宋体"/>
          <w:szCs w:val="21"/>
        </w:rPr>
        <w:t xml:space="preserve">对倾斜或歪倒的安防设施要及时扶正埋实，对污损的护栏及时清理更新</w:t>
      </w:r>
      <w:r/>
    </w:p>
    <w:p>
      <w:pPr>
        <w:jc w:val="left"/>
        <w:keepNext/>
        <w:spacing w:line="360" w:lineRule="auto"/>
        <w:widowControl/>
        <w:rPr>
          <w:rFonts w:hint="eastAsia" w:ascii="宋体" w:hAnsi="宋体"/>
          <w:szCs w:val="21"/>
        </w:rPr>
      </w:pPr>
      <w:r>
        <w:rPr>
          <w:rFonts w:hint="eastAsia" w:ascii="宋体" w:hAnsi="宋体"/>
          <w:szCs w:val="21"/>
          <w:lang w:eastAsia="zh-CN"/>
        </w:rPr>
        <w:t xml:space="preserve">8.</w:t>
      </w:r>
      <w:r>
        <w:rPr>
          <w:rFonts w:hint="eastAsia" w:ascii="宋体" w:hAnsi="宋体"/>
          <w:szCs w:val="21"/>
        </w:rPr>
        <w:t xml:space="preserve">绿化管护</w:t>
      </w:r>
      <w:r/>
    </w:p>
    <w:p>
      <w:pPr>
        <w:jc w:val="left"/>
        <w:keepNext/>
        <w:spacing w:line="360" w:lineRule="auto"/>
        <w:widowControl/>
        <w:rPr>
          <w:rFonts w:hint="eastAsia" w:ascii="宋体" w:hAnsi="宋体"/>
          <w:szCs w:val="21"/>
        </w:rPr>
      </w:pPr>
      <w:r>
        <w:rPr>
          <w:rFonts w:hint="eastAsia" w:ascii="宋体" w:hAnsi="宋体"/>
          <w:szCs w:val="21"/>
        </w:rPr>
        <w:t xml:space="preserve">（1）每侧一排乔木：工作内容：修剪、抹芽、扶正、路树刷白、治虫、拉野藤，周边杂草</w:t>
      </w:r>
      <w:r/>
    </w:p>
    <w:p>
      <w:pPr>
        <w:jc w:val="left"/>
        <w:keepNext/>
        <w:spacing w:line="360" w:lineRule="auto"/>
        <w:widowControl/>
        <w:rPr>
          <w:rFonts w:hint="eastAsia" w:ascii="宋体" w:hAnsi="宋体"/>
          <w:szCs w:val="21"/>
        </w:rPr>
      </w:pPr>
      <w:r>
        <w:rPr>
          <w:rFonts w:hint="eastAsia" w:ascii="宋体" w:hAnsi="宋体"/>
          <w:szCs w:val="21"/>
        </w:rPr>
        <w:t xml:space="preserve">（2）单株灌木：工作内容：修剪成形、扶正、治虫、拉野藤、周边杂草。</w:t>
      </w:r>
      <w:r/>
    </w:p>
    <w:p>
      <w:pPr>
        <w:jc w:val="left"/>
        <w:keepNext/>
        <w:spacing w:line="360" w:lineRule="auto"/>
        <w:widowControl/>
        <w:rPr>
          <w:rFonts w:hint="eastAsia" w:ascii="宋体" w:hAnsi="宋体"/>
          <w:szCs w:val="21"/>
        </w:rPr>
      </w:pPr>
      <w:r>
        <w:rPr>
          <w:rFonts w:hint="eastAsia" w:ascii="宋体" w:hAnsi="宋体"/>
          <w:szCs w:val="21"/>
        </w:rPr>
        <w:t xml:space="preserve">（3）色块灌木：工作内容：修剪成形、扶正、治虫、除杂草、拉野藤。</w:t>
      </w:r>
      <w:r/>
    </w:p>
    <w:p>
      <w:pPr>
        <w:jc w:val="left"/>
        <w:keepNext/>
        <w:spacing w:line="360" w:lineRule="auto"/>
        <w:widowControl/>
        <w:rPr>
          <w:rFonts w:hint="eastAsia" w:ascii="宋体" w:hAnsi="宋体"/>
          <w:szCs w:val="21"/>
        </w:rPr>
      </w:pPr>
      <w:r>
        <w:rPr>
          <w:rFonts w:hint="eastAsia" w:ascii="宋体" w:hAnsi="宋体"/>
          <w:szCs w:val="21"/>
        </w:rPr>
        <w:t xml:space="preserve">（4）路肩草坪：工作内容：修剪、拔杂草，3-11月份每月至少修剪两次，保证草坪不高12cm。</w:t>
      </w:r>
      <w:r/>
    </w:p>
    <w:p>
      <w:pPr>
        <w:jc w:val="left"/>
        <w:keepNext/>
        <w:spacing w:line="360" w:lineRule="auto"/>
        <w:widowControl/>
        <w:rPr>
          <w:rFonts w:hint="eastAsia" w:ascii="宋体" w:hAnsi="宋体"/>
          <w:szCs w:val="21"/>
        </w:rPr>
      </w:pPr>
      <w:r>
        <w:rPr>
          <w:rFonts w:hint="eastAsia" w:ascii="宋体" w:hAnsi="宋体"/>
          <w:szCs w:val="21"/>
        </w:rPr>
        <w:t xml:space="preserve">（5）公路用地内（指公路两侧）除杂草：无草坪的路肩宽+边坡宽（边坡即使有草坪，也放在此项）+平台宽（平台即使有草坪，也放在此项）。</w:t>
      </w:r>
      <w:r/>
    </w:p>
    <w:p>
      <w:pPr>
        <w:jc w:val="left"/>
        <w:keepNext/>
        <w:spacing w:line="360" w:lineRule="auto"/>
        <w:widowControl/>
        <w:rPr>
          <w:rFonts w:hint="eastAsia" w:ascii="宋体" w:hAnsi="宋体"/>
          <w:szCs w:val="21"/>
        </w:rPr>
      </w:pPr>
      <w:r>
        <w:rPr>
          <w:rFonts w:hint="eastAsia" w:ascii="宋体" w:hAnsi="宋体"/>
          <w:szCs w:val="21"/>
        </w:rPr>
        <w:t xml:space="preserve">（6）桥头、路基用地宽度范围内道口高草清理。                 </w:t>
      </w:r>
      <w:r/>
    </w:p>
    <w:p>
      <w:pPr>
        <w:jc w:val="left"/>
        <w:keepNext/>
        <w:spacing w:line="360" w:lineRule="auto"/>
        <w:widowControl/>
        <w:rPr>
          <w:rFonts w:hint="eastAsia" w:ascii="宋体" w:hAnsi="宋体"/>
          <w:b/>
          <w:bCs/>
          <w:szCs w:val="21"/>
        </w:rPr>
      </w:pPr>
      <w:r>
        <w:rPr>
          <w:rFonts w:hint="eastAsia" w:ascii="宋体" w:hAnsi="宋体"/>
          <w:b/>
          <w:bCs/>
          <w:szCs w:val="21"/>
          <w:lang w:eastAsia="zh-CN"/>
        </w:rPr>
        <w:t xml:space="preserve">9.</w:t>
      </w:r>
      <w:r>
        <w:rPr>
          <w:rFonts w:hint="eastAsia" w:ascii="宋体" w:hAnsi="宋体"/>
          <w:b/>
          <w:bCs/>
          <w:szCs w:val="21"/>
        </w:rPr>
        <w:t xml:space="preserve">采购人交办的其他维修、突击、指令性任务（若有）。</w:t>
      </w:r>
      <w:r/>
    </w:p>
    <w:p>
      <w:pPr>
        <w:jc w:val="left"/>
        <w:keepNext/>
        <w:spacing w:line="360" w:lineRule="auto"/>
        <w:widowControl/>
        <w:rPr>
          <w:rFonts w:hint="eastAsia" w:ascii="宋体" w:hAnsi="宋体"/>
          <w:szCs w:val="21"/>
        </w:rPr>
      </w:pPr>
      <w:r>
        <w:rPr>
          <w:rFonts w:hint="eastAsia" w:ascii="宋体" w:hAnsi="宋体"/>
          <w:szCs w:val="21"/>
        </w:rPr>
        <w:t xml:space="preserve">养护单位应及时发现区域内各类设施的损坏情况。对存在安全隐患的，第一时间做好安全防护措施，设立相应警示标志；对区域管理范围内的违规行为应及时发现，采取有效措施进行劝阻和处理；对无法处理的，与采购人联系并及时上报。</w:t>
      </w:r>
      <w:r/>
    </w:p>
    <w:p>
      <w:pPr>
        <w:jc w:val="left"/>
        <w:keepNext/>
        <w:spacing w:line="360" w:lineRule="auto"/>
        <w:widowControl/>
        <w:rPr>
          <w:rFonts w:hint="eastAsia" w:ascii="宋体" w:hAnsi="宋体"/>
          <w:szCs w:val="21"/>
        </w:rPr>
      </w:pPr>
      <w:r>
        <w:rPr>
          <w:rFonts w:hint="eastAsia" w:ascii="宋体" w:hAnsi="宋体"/>
          <w:szCs w:val="21"/>
        </w:rPr>
        <w:t xml:space="preserve">养护维修承包方式：养护单位在养护期限内包工、包料、包质量、包安全、包文明施工、包维护设施完好无缺损，风险自担。养护维修所需材料、成品、设备等，</w:t>
      </w:r>
      <w:r>
        <w:rPr>
          <w:rFonts w:hint="eastAsia" w:ascii="宋体" w:hAnsi="宋体"/>
          <w:szCs w:val="21"/>
          <w:lang w:eastAsia="zh-CN"/>
        </w:rPr>
        <w:t xml:space="preserve">均由</w:t>
      </w:r>
      <w:r>
        <w:rPr>
          <w:rFonts w:hint="eastAsia" w:ascii="宋体" w:hAnsi="宋体"/>
          <w:szCs w:val="21"/>
        </w:rPr>
        <w:t xml:space="preserve">养护单位自行解决，但必须符合原设计、采购人及有关养护技术规程、规范要求。</w:t>
      </w:r>
      <w:r/>
    </w:p>
    <w:p>
      <w:pPr>
        <w:jc w:val="left"/>
        <w:keepNext/>
        <w:spacing w:line="360" w:lineRule="auto"/>
        <w:widowControl/>
        <w:rPr>
          <w:rFonts w:hint="eastAsia" w:ascii="宋体" w:hAnsi="宋体"/>
          <w:b/>
          <w:bCs/>
          <w:szCs w:val="21"/>
        </w:rPr>
      </w:pPr>
      <w:r>
        <w:rPr>
          <w:rFonts w:hint="eastAsia" w:ascii="宋体" w:hAnsi="宋体"/>
          <w:b/>
          <w:bCs/>
          <w:szCs w:val="21"/>
        </w:rPr>
        <w:t xml:space="preserve">（2）具体维护的要求服务细则：</w:t>
      </w:r>
      <w:r/>
    </w:p>
    <w:p>
      <w:pPr>
        <w:jc w:val="left"/>
        <w:keepNext/>
        <w:spacing w:line="360" w:lineRule="auto"/>
        <w:widowControl/>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管养</w:t>
      </w:r>
      <w:r/>
    </w:p>
    <w:p>
      <w:pPr>
        <w:jc w:val="left"/>
        <w:keepNext/>
        <w:spacing w:line="360" w:lineRule="auto"/>
        <w:widowControl/>
        <w:rPr>
          <w:rFonts w:hint="eastAsia" w:ascii="宋体" w:hAnsi="宋体"/>
          <w:szCs w:val="21"/>
        </w:rPr>
      </w:pPr>
      <w:r>
        <w:rPr>
          <w:rFonts w:hint="eastAsia" w:ascii="宋体" w:hAnsi="宋体"/>
          <w:szCs w:val="21"/>
        </w:rPr>
        <w:t xml:space="preserve">1）养护单位根据管养标段实际巡查现状，上报养护计划建议，但最终需按照业主下达的养护任务进行养护。养护单位必须无条件严格按照任务确定的养护维修计划实施，按照国家相关技术规</w:t>
      </w:r>
      <w:r>
        <w:rPr>
          <w:rFonts w:hint="eastAsia" w:ascii="宋体" w:hAnsi="宋体"/>
          <w:szCs w:val="21"/>
          <w:lang w:eastAsia="zh-CN"/>
        </w:rPr>
        <w:t xml:space="preserve">范和</w:t>
      </w:r>
      <w:r>
        <w:rPr>
          <w:rFonts w:hint="eastAsia" w:ascii="宋体" w:hAnsi="宋体"/>
          <w:szCs w:val="21"/>
        </w:rPr>
        <w:t xml:space="preserve">标准执行，保质保量完成；</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 养护单位必须无条件按照国家行业规范和采购人、监理的文件规定等要求施工，严格把关养护质量。</w:t>
      </w:r>
      <w:r/>
    </w:p>
    <w:p>
      <w:pPr>
        <w:jc w:val="left"/>
        <w:keepNext/>
        <w:spacing w:line="360" w:lineRule="auto"/>
        <w:widowControl/>
        <w:rPr>
          <w:rFonts w:hint="eastAsia" w:ascii="宋体" w:hAnsi="宋体"/>
          <w:szCs w:val="21"/>
        </w:rPr>
      </w:pPr>
      <w:r>
        <w:rPr>
          <w:rFonts w:hint="eastAsia" w:ascii="宋体" w:hAnsi="宋体"/>
          <w:szCs w:val="21"/>
        </w:rPr>
        <w:t xml:space="preserve">3）如在管养过程中采购人要求使用新材料、新工艺、新技术等，养护单位应积极配合，无条件地按照采购人的要求完成养修施工；</w:t>
      </w:r>
      <w:r/>
    </w:p>
    <w:p>
      <w:pPr>
        <w:jc w:val="left"/>
        <w:keepNext/>
        <w:spacing w:line="360" w:lineRule="auto"/>
        <w:widowControl/>
        <w:rPr>
          <w:rFonts w:hint="eastAsia" w:ascii="宋体" w:hAnsi="宋体" w:eastAsia="宋体"/>
          <w:szCs w:val="21"/>
          <w:lang w:val="en-US" w:eastAsia="zh-CN"/>
        </w:rPr>
      </w:pPr>
      <w:r>
        <w:rPr>
          <w:rFonts w:hint="eastAsia" w:ascii="宋体" w:hAnsi="宋体"/>
          <w:szCs w:val="21"/>
        </w:rPr>
        <w:t xml:space="preserve">2.2 、安全文明</w:t>
      </w:r>
      <w:r>
        <w:rPr>
          <w:rFonts w:hint="eastAsia" w:ascii="宋体" w:hAnsi="宋体" w:eastAsia="宋体"/>
          <w:szCs w:val="21"/>
          <w:lang w:val="en-US" w:eastAsia="zh-CN"/>
        </w:rPr>
        <w:t xml:space="preserve">措施</w:t>
      </w:r>
      <w:r/>
    </w:p>
    <w:p>
      <w:pPr>
        <w:jc w:val="left"/>
        <w:keepNext/>
        <w:spacing w:line="360" w:lineRule="auto"/>
        <w:widowControl/>
        <w:rPr>
          <w:rFonts w:hint="eastAsia" w:ascii="宋体" w:hAnsi="宋体"/>
          <w:szCs w:val="21"/>
        </w:rPr>
      </w:pPr>
      <w:r>
        <w:rPr>
          <w:rFonts w:hint="eastAsia" w:ascii="宋体" w:hAnsi="宋体"/>
          <w:szCs w:val="21"/>
        </w:rPr>
        <w:t xml:space="preserve">必须严格按照相关规定执行安全文明</w:t>
      </w:r>
      <w:r>
        <w:rPr>
          <w:rFonts w:hint="eastAsia" w:ascii="宋体" w:hAnsi="宋体" w:eastAsia="宋体"/>
          <w:szCs w:val="21"/>
          <w:lang w:val="en-US" w:eastAsia="zh-CN"/>
        </w:rPr>
        <w:t xml:space="preserve">措施</w:t>
      </w:r>
      <w:r>
        <w:rPr>
          <w:rFonts w:hint="eastAsia" w:ascii="宋体" w:hAnsi="宋体"/>
          <w:szCs w:val="21"/>
        </w:rPr>
        <w:t xml:space="preserve">（包含但不限于以下）：</w:t>
      </w:r>
      <w:r/>
    </w:p>
    <w:p>
      <w:pPr>
        <w:jc w:val="left"/>
        <w:keepNext/>
        <w:spacing w:line="360" w:lineRule="auto"/>
        <w:widowControl/>
        <w:rPr>
          <w:rFonts w:hint="eastAsia" w:ascii="宋体" w:hAnsi="宋体"/>
          <w:szCs w:val="21"/>
        </w:rPr>
      </w:pPr>
      <w:r>
        <w:rPr>
          <w:rFonts w:hint="eastAsia" w:ascii="宋体" w:hAnsi="宋体"/>
          <w:szCs w:val="21"/>
        </w:rPr>
        <w:t xml:space="preserve">1）养护作业区域应设置明显的安全标志、夜间警示灯具；</w:t>
      </w:r>
      <w:r/>
    </w:p>
    <w:p>
      <w:pPr>
        <w:jc w:val="left"/>
        <w:keepNext/>
        <w:spacing w:line="360" w:lineRule="auto"/>
        <w:widowControl/>
        <w:rPr>
          <w:rFonts w:hint="eastAsia" w:ascii="宋体" w:hAnsi="宋体"/>
          <w:szCs w:val="21"/>
        </w:rPr>
      </w:pPr>
      <w:r>
        <w:rPr>
          <w:rFonts w:hint="eastAsia" w:ascii="宋体" w:hAnsi="宋体"/>
          <w:szCs w:val="21"/>
        </w:rPr>
        <w:t xml:space="preserve">2）应按规定设置围挡；</w:t>
      </w:r>
      <w:r/>
    </w:p>
    <w:p>
      <w:pPr>
        <w:jc w:val="left"/>
        <w:keepNext/>
        <w:spacing w:line="360" w:lineRule="auto"/>
        <w:widowControl/>
        <w:rPr>
          <w:rFonts w:hint="eastAsia" w:ascii="宋体" w:hAnsi="宋体"/>
          <w:szCs w:val="21"/>
        </w:rPr>
      </w:pPr>
      <w:r>
        <w:rPr>
          <w:rFonts w:hint="eastAsia" w:ascii="宋体" w:hAnsi="宋体"/>
          <w:szCs w:val="21"/>
        </w:rPr>
        <w:t xml:space="preserve">3）养护人员作业时要求统一着装；</w:t>
      </w:r>
      <w:r/>
    </w:p>
    <w:p>
      <w:pPr>
        <w:jc w:val="left"/>
        <w:keepNext/>
        <w:spacing w:line="360" w:lineRule="auto"/>
        <w:widowControl/>
        <w:rPr>
          <w:rFonts w:hint="eastAsia" w:ascii="宋体" w:hAnsi="宋体"/>
          <w:szCs w:val="21"/>
        </w:rPr>
      </w:pPr>
      <w:r>
        <w:rPr>
          <w:rFonts w:hint="eastAsia" w:ascii="宋体" w:hAnsi="宋体"/>
          <w:szCs w:val="21"/>
        </w:rPr>
        <w:t xml:space="preserve">4）养护作业区域做到材料堆放整齐</w:t>
      </w:r>
      <w:r>
        <w:rPr>
          <w:rFonts w:hint="eastAsia" w:ascii="宋体" w:hAnsi="宋体"/>
          <w:szCs w:val="21"/>
          <w:lang w:eastAsia="zh-CN"/>
        </w:rPr>
        <w:t xml:space="preserve">，</w:t>
      </w:r>
      <w:r>
        <w:rPr>
          <w:rFonts w:hint="eastAsia" w:ascii="宋体" w:hAnsi="宋体"/>
          <w:szCs w:val="21"/>
        </w:rPr>
        <w:t xml:space="preserve">易扬尘材料必须进行覆盖；</w:t>
      </w:r>
      <w:r/>
    </w:p>
    <w:p>
      <w:pPr>
        <w:jc w:val="left"/>
        <w:keepNext/>
        <w:spacing w:line="360" w:lineRule="auto"/>
        <w:widowControl/>
        <w:rPr>
          <w:rFonts w:hint="eastAsia" w:ascii="宋体" w:hAnsi="宋体"/>
          <w:szCs w:val="21"/>
        </w:rPr>
      </w:pPr>
      <w:r>
        <w:rPr>
          <w:rFonts w:hint="eastAsia" w:ascii="宋体" w:hAnsi="宋体"/>
          <w:szCs w:val="21"/>
        </w:rPr>
        <w:t xml:space="preserve">5）要求做到工完、料净、场地清；</w:t>
      </w:r>
      <w:r/>
    </w:p>
    <w:p>
      <w:pPr>
        <w:jc w:val="left"/>
        <w:keepNext/>
        <w:spacing w:line="360" w:lineRule="auto"/>
        <w:widowControl/>
        <w:rPr>
          <w:rFonts w:hint="eastAsia" w:ascii="宋体" w:hAnsi="宋体"/>
          <w:szCs w:val="21"/>
        </w:rPr>
      </w:pPr>
      <w:r>
        <w:rPr>
          <w:rFonts w:hint="eastAsia" w:ascii="宋体" w:hAnsi="宋体"/>
          <w:szCs w:val="21"/>
        </w:rPr>
        <w:t xml:space="preserve">3.3 、养护考核：按采购人要求</w:t>
      </w:r>
      <w:r/>
    </w:p>
    <w:p>
      <w:pPr>
        <w:jc w:val="left"/>
        <w:keepNext/>
        <w:spacing w:line="360" w:lineRule="auto"/>
        <w:widowControl/>
        <w:rPr>
          <w:rFonts w:hint="eastAsia" w:ascii="宋体" w:hAnsi="宋体"/>
          <w:szCs w:val="21"/>
        </w:rPr>
      </w:pPr>
      <w:r>
        <w:rPr>
          <w:rFonts w:hint="eastAsia" w:ascii="宋体" w:hAnsi="宋体"/>
          <w:szCs w:val="21"/>
        </w:rPr>
        <w:t xml:space="preserve">4 、服务要求</w:t>
      </w:r>
      <w:r/>
    </w:p>
    <w:p>
      <w:pPr>
        <w:jc w:val="left"/>
        <w:keepNext/>
        <w:spacing w:line="360" w:lineRule="auto"/>
        <w:widowControl/>
        <w:rPr>
          <w:rFonts w:hint="eastAsia" w:ascii="宋体" w:hAnsi="宋体"/>
          <w:szCs w:val="21"/>
        </w:rPr>
      </w:pPr>
      <w:r>
        <w:rPr>
          <w:rFonts w:hint="eastAsia" w:ascii="宋体" w:hAnsi="宋体"/>
          <w:szCs w:val="21"/>
        </w:rPr>
        <w:t xml:space="preserve">1）养护单位应及时发现区域内各类市政设施的损坏情况。对存在安全隐患的，第一时间做好安全防护措施，设立相应警示标志；对区域管理范围内的违规行为应及时发现，采取有效措施进行劝阻和处理；对无法处理的，与街道及时联系并上报采购人。系统掌握区域内设施具体情况，建立健全日常巡查养护及管理台账制度，认真做好台账的整理和归档工作，按时报送相关周报、月报、管理养护计划、管理养护工作报表。</w:t>
      </w:r>
      <w:r/>
    </w:p>
    <w:p>
      <w:pPr>
        <w:jc w:val="left"/>
        <w:keepNext/>
        <w:spacing w:line="360" w:lineRule="auto"/>
        <w:widowControl/>
        <w:rPr>
          <w:rFonts w:hint="eastAsia" w:ascii="宋体" w:hAnsi="宋体"/>
          <w:szCs w:val="21"/>
        </w:rPr>
      </w:pPr>
      <w:r>
        <w:rPr>
          <w:rFonts w:hint="eastAsia" w:ascii="宋体" w:hAnsi="宋体"/>
          <w:szCs w:val="21"/>
        </w:rPr>
        <w:t xml:space="preserve">2）养护的各道工序要做到以人为本，养护作业人员在养护施工时应当统一着装，必须穿戴具有反光功能的安全标志服装和防护帽，并按照要求在养护路段设置明显安全标志和采取有效的安全防护措施，必要时应安排专职的安全人员对作业区域进行安全管理和监督，并进行现场交通疏导，夜间应设置黄色频闪警示标志，以确保养护实施路段的安全及行车安全。特殊路段的养护作业必须按照采购人统一部署要求执行。养护单位应注意行人、车辆的安全，做好交通安全防范和导流措施，并负责与交警、城管等部门的沟通协调。</w:t>
      </w:r>
      <w:r/>
    </w:p>
    <w:p>
      <w:pPr>
        <w:jc w:val="left"/>
        <w:keepNext/>
        <w:spacing w:line="360" w:lineRule="auto"/>
        <w:widowControl/>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养护单位应当遵守有关环境保护和安全生产</w:t>
      </w:r>
      <w:r>
        <w:rPr>
          <w:rFonts w:hint="eastAsia" w:ascii="宋体" w:hAnsi="宋体"/>
          <w:szCs w:val="21"/>
          <w:lang w:eastAsia="zh-CN"/>
        </w:rPr>
        <w:t xml:space="preserve">法律法规</w:t>
      </w:r>
      <w:r>
        <w:rPr>
          <w:rFonts w:hint="eastAsia" w:ascii="宋体" w:hAnsi="宋体"/>
          <w:szCs w:val="21"/>
        </w:rPr>
        <w:t xml:space="preserve">的规定，采取措施防止或者减少粉尘、废气、废水、固体废物、噪声、振动和照明产生的污染和危害。养护作业现场应干净整齐。余料及时清理、清扫，禁止随意丢弃。现场的各种设施、材料、设备器材等物料、应当定点存放。禁止在现场外擅自占道堆放建筑材料、工程渣土和建筑垃圾，结束后做到工完、料净、场地清。</w:t>
      </w:r>
      <w:r/>
    </w:p>
    <w:p>
      <w:pPr>
        <w:jc w:val="left"/>
        <w:keepNext/>
        <w:spacing w:line="360" w:lineRule="auto"/>
        <w:widowControl/>
        <w:rPr>
          <w:rFonts w:hint="eastAsia" w:ascii="宋体" w:hAnsi="宋体"/>
          <w:szCs w:val="21"/>
        </w:rPr>
      </w:pPr>
      <w:r>
        <w:rPr>
          <w:rFonts w:hint="eastAsia" w:ascii="宋体" w:hAnsi="宋体"/>
          <w:szCs w:val="21"/>
          <w:lang w:eastAsia="zh-CN"/>
        </w:rPr>
        <w:t xml:space="preserve">4）</w:t>
      </w:r>
      <w:r>
        <w:rPr>
          <w:rFonts w:hint="eastAsia" w:ascii="宋体" w:hAnsi="宋体"/>
          <w:szCs w:val="21"/>
        </w:rPr>
        <w:t xml:space="preserve">养护单位在养护</w:t>
      </w:r>
      <w:r>
        <w:rPr>
          <w:rFonts w:hint="eastAsia" w:ascii="宋体" w:hAnsi="宋体" w:eastAsia="宋体"/>
          <w:szCs w:val="21"/>
          <w:lang w:val="en-US" w:eastAsia="zh-CN"/>
        </w:rPr>
        <w:t xml:space="preserve">作业</w:t>
      </w:r>
      <w:r>
        <w:rPr>
          <w:rFonts w:hint="eastAsia" w:ascii="宋体" w:hAnsi="宋体"/>
          <w:szCs w:val="21"/>
        </w:rPr>
        <w:t xml:space="preserve">时应当保护地下管线和其他道路设施的完好。如确需暂时损坏或变更道路设施的，应当经采购人同意后方可实施，施工完成后应请权属单位检查验收，同时做好记录备案工作。</w:t>
      </w:r>
      <w:r/>
    </w:p>
    <w:p>
      <w:pPr>
        <w:jc w:val="left"/>
        <w:keepNext/>
        <w:spacing w:line="360" w:lineRule="auto"/>
        <w:widowControl/>
        <w:rPr>
          <w:rFonts w:hint="eastAsia" w:ascii="宋体" w:hAnsi="宋体"/>
          <w:szCs w:val="21"/>
        </w:rPr>
      </w:pPr>
      <w:r>
        <w:rPr>
          <w:rFonts w:hint="eastAsia" w:ascii="宋体" w:hAnsi="宋体"/>
          <w:szCs w:val="21"/>
          <w:lang w:eastAsia="zh-CN"/>
        </w:rPr>
        <w:t xml:space="preserve">5）</w:t>
      </w:r>
      <w:r>
        <w:rPr>
          <w:rFonts w:hint="eastAsia" w:ascii="宋体" w:hAnsi="宋体"/>
          <w:szCs w:val="21"/>
        </w:rPr>
        <w:t xml:space="preserve">养护单位在重大节日“迎检”</w:t>
      </w:r>
      <w:r>
        <w:rPr>
          <w:rFonts w:hint="eastAsia" w:ascii="宋体" w:hAnsi="宋体"/>
          <w:szCs w:val="21"/>
          <w:lang w:eastAsia="zh-CN"/>
        </w:rPr>
        <w:t xml:space="preserve">。</w:t>
      </w:r>
      <w:r>
        <w:rPr>
          <w:rFonts w:hint="eastAsia" w:ascii="宋体" w:hAnsi="宋体"/>
          <w:szCs w:val="21"/>
        </w:rPr>
        <w:t xml:space="preserve">“创建”等期间按要求完成采购人交办的突击性任务和指令性任务。</w:t>
      </w:r>
      <w:r/>
    </w:p>
    <w:p>
      <w:pPr>
        <w:jc w:val="left"/>
        <w:keepNext/>
        <w:spacing w:line="360" w:lineRule="auto"/>
        <w:widowControl/>
        <w:rPr>
          <w:rFonts w:hint="eastAsia" w:ascii="宋体" w:hAnsi="宋体"/>
          <w:szCs w:val="21"/>
        </w:rPr>
      </w:pPr>
      <w:r>
        <w:rPr>
          <w:rFonts w:hint="eastAsia" w:ascii="宋体" w:hAnsi="宋体"/>
          <w:szCs w:val="21"/>
        </w:rPr>
        <w:t xml:space="preserve">6）基础资料、</w:t>
      </w:r>
      <w:r>
        <w:rPr>
          <w:rFonts w:hint="eastAsia" w:ascii="宋体" w:hAnsi="宋体"/>
          <w:szCs w:val="21"/>
          <w:lang w:eastAsia="zh-CN"/>
        </w:rPr>
        <w:t xml:space="preserve">台账管理</w:t>
      </w:r>
      <w:r>
        <w:rPr>
          <w:rFonts w:hint="eastAsia" w:ascii="宋体" w:hAnsi="宋体"/>
          <w:szCs w:val="21"/>
        </w:rPr>
        <w:t xml:space="preserve">应做到以下几点：</w:t>
      </w:r>
      <w:r/>
    </w:p>
    <w:p>
      <w:pPr>
        <w:jc w:val="left"/>
        <w:keepNext/>
        <w:spacing w:line="360" w:lineRule="auto"/>
        <w:widowControl/>
        <w:rPr>
          <w:rFonts w:hint="eastAsia" w:ascii="宋体" w:hAnsi="宋体"/>
          <w:szCs w:val="21"/>
        </w:rPr>
      </w:pPr>
      <w:r>
        <w:rPr>
          <w:rFonts w:hint="eastAsia" w:ascii="宋体" w:hAnsi="宋体"/>
          <w:szCs w:val="21"/>
        </w:rPr>
        <w:t xml:space="preserve">（1）每天做好详细的</w:t>
      </w:r>
      <w:r>
        <w:rPr>
          <w:rFonts w:hint="eastAsia" w:ascii="宋体" w:hAnsi="宋体"/>
          <w:szCs w:val="21"/>
          <w:lang w:eastAsia="zh-CN"/>
        </w:rPr>
        <w:t xml:space="preserve">工作</w:t>
      </w:r>
      <w:r>
        <w:rPr>
          <w:rFonts w:hint="eastAsia" w:ascii="宋体" w:hAnsi="宋体"/>
          <w:szCs w:val="21"/>
        </w:rPr>
        <w:t xml:space="preserve">日志登记，以备采购人不定期抽查；</w:t>
      </w:r>
      <w:r/>
    </w:p>
    <w:p>
      <w:pPr>
        <w:jc w:val="left"/>
        <w:keepNext/>
        <w:spacing w:line="360" w:lineRule="auto"/>
        <w:widowControl/>
        <w:rPr>
          <w:rFonts w:hint="eastAsia" w:ascii="宋体" w:hAnsi="宋体"/>
          <w:szCs w:val="21"/>
        </w:rPr>
      </w:pPr>
      <w:r>
        <w:rPr>
          <w:rFonts w:hint="eastAsia" w:ascii="宋体" w:hAnsi="宋体"/>
          <w:szCs w:val="21"/>
        </w:rPr>
        <w:t xml:space="preserve">（2）养护单位应当严格按照养护计划进行，不得擅自更改实施计划，并于每周五上报本周工作完成情况，交由采购人审定，作为考核依据；</w:t>
      </w:r>
      <w:r/>
    </w:p>
    <w:p>
      <w:pPr>
        <w:jc w:val="left"/>
        <w:keepNext/>
        <w:spacing w:line="360" w:lineRule="auto"/>
        <w:widowControl/>
        <w:rPr>
          <w:rFonts w:hint="eastAsia" w:ascii="宋体" w:hAnsi="宋体"/>
          <w:szCs w:val="21"/>
        </w:rPr>
      </w:pPr>
      <w:r>
        <w:rPr>
          <w:rFonts w:hint="eastAsia" w:ascii="宋体" w:hAnsi="宋体"/>
          <w:szCs w:val="21"/>
        </w:rPr>
        <w:t xml:space="preserve">（3）设施养护维修应当及时做好维修</w:t>
      </w:r>
      <w:r>
        <w:rPr>
          <w:rFonts w:hint="eastAsia" w:ascii="宋体" w:hAnsi="宋体"/>
          <w:szCs w:val="21"/>
          <w:lang w:eastAsia="zh-CN"/>
        </w:rPr>
        <w:t xml:space="preserve">记录</w:t>
      </w:r>
      <w:r>
        <w:rPr>
          <w:rFonts w:hint="eastAsia" w:ascii="宋体" w:hAnsi="宋体"/>
          <w:szCs w:val="21"/>
        </w:rPr>
        <w:t xml:space="preserve">，对有关市政设施养护的报表统计、竣工档案等信息资料应按相应的管理规定进行整理。</w:t>
      </w:r>
      <w:r/>
    </w:p>
    <w:p>
      <w:pPr>
        <w:jc w:val="left"/>
        <w:keepNex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5.5、设施养护要求</w:t>
      </w:r>
      <w:r/>
    </w:p>
    <w:p>
      <w:pPr>
        <w:jc w:val="left"/>
        <w:keepNext/>
        <w:spacing w:line="360" w:lineRule="auto"/>
        <w:widowControl/>
        <w:rPr>
          <w:rFonts w:hint="eastAsia" w:ascii="宋体" w:hAnsi="宋体"/>
          <w:szCs w:val="21"/>
        </w:rPr>
      </w:pPr>
      <w:r>
        <w:rPr>
          <w:rFonts w:hint="eastAsia" w:ascii="宋体" w:hAnsi="宋体"/>
          <w:szCs w:val="21"/>
        </w:rPr>
        <w:t xml:space="preserve">1）养护技术要求按国家、省、市现行相关</w:t>
      </w:r>
      <w:r>
        <w:rPr>
          <w:rFonts w:hint="eastAsia" w:ascii="宋体" w:hAnsi="宋体"/>
          <w:szCs w:val="21"/>
          <w:lang w:eastAsia="zh-CN"/>
        </w:rPr>
        <w:t xml:space="preserve">规范</w:t>
      </w:r>
      <w:r>
        <w:rPr>
          <w:rFonts w:hint="eastAsia" w:ascii="宋体" w:hAnsi="宋体"/>
          <w:szCs w:val="21"/>
        </w:rPr>
        <w:t xml:space="preserve">办法的有关要求执行。如累计两次发现不符合规范验收标准，采购人有权终止并解除合同。</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养护期内，养护单位应</w:t>
      </w:r>
      <w:r>
        <w:rPr>
          <w:rFonts w:hint="eastAsia" w:ascii="宋体" w:hAnsi="宋体"/>
          <w:szCs w:val="21"/>
          <w:lang w:eastAsia="zh-CN"/>
        </w:rPr>
        <w:t xml:space="preserve">做好</w:t>
      </w:r>
      <w:r>
        <w:rPr>
          <w:rFonts w:hint="eastAsia" w:ascii="宋体" w:hAnsi="宋体"/>
          <w:szCs w:val="21"/>
        </w:rPr>
        <w:t xml:space="preserve">管护区域内各类道路设施的维护及安全生产工作，发现安全隐患及时处理。在管护期限和管护范围内发生的人身和财产等一切安全事故均由中标供应商全面负责。</w:t>
      </w:r>
      <w:r/>
    </w:p>
    <w:p>
      <w:pPr>
        <w:jc w:val="left"/>
        <w:keepNext/>
        <w:spacing w:line="360" w:lineRule="auto"/>
        <w:widowControl/>
        <w:rPr>
          <w:rFonts w:hint="eastAsia" w:ascii="宋体" w:hAnsi="宋体"/>
          <w:szCs w:val="21"/>
        </w:rPr>
      </w:pPr>
      <w:r>
        <w:rPr>
          <w:rFonts w:hint="eastAsia" w:ascii="宋体" w:hAnsi="宋体"/>
          <w:szCs w:val="21"/>
        </w:rPr>
        <w:t xml:space="preserve">3）养护单位要对现有设施、设备保持完整、完好，易损件要及时更换、维修，对设施、设备的损失和残缺应及时维修、更换。</w:t>
      </w:r>
      <w:r/>
    </w:p>
    <w:p>
      <w:pPr>
        <w:jc w:val="left"/>
        <w:keepNext/>
        <w:spacing w:line="360" w:lineRule="auto"/>
        <w:widowControl/>
        <w:rPr>
          <w:rFonts w:hint="eastAsia" w:ascii="宋体" w:hAnsi="宋体"/>
          <w:szCs w:val="21"/>
        </w:rPr>
      </w:pPr>
      <w:r>
        <w:rPr>
          <w:rFonts w:hint="eastAsia" w:ascii="宋体" w:hAnsi="宋体"/>
          <w:szCs w:val="21"/>
        </w:rPr>
        <w:t xml:space="preserve">4）主材</w:t>
      </w:r>
      <w:r>
        <w:rPr>
          <w:rFonts w:hint="eastAsia" w:ascii="宋体" w:hAnsi="宋体"/>
          <w:szCs w:val="21"/>
          <w:lang w:eastAsia="zh-CN"/>
        </w:rPr>
        <w:t xml:space="preserve">：</w:t>
      </w:r>
      <w:r>
        <w:rPr>
          <w:rFonts w:hint="eastAsia" w:ascii="宋体" w:hAnsi="宋体"/>
          <w:szCs w:val="21"/>
        </w:rPr>
        <w:t xml:space="preserve">所有养护主材均由养护单位自行采购提供，并符合相关质量检验标准。</w:t>
      </w:r>
      <w:r/>
    </w:p>
    <w:p>
      <w:pPr>
        <w:jc w:val="left"/>
        <w:keepNext/>
        <w:spacing w:line="360" w:lineRule="auto"/>
        <w:widowControl/>
        <w:rPr>
          <w:rFonts w:hint="eastAsia" w:ascii="宋体" w:hAnsi="宋体"/>
          <w:szCs w:val="21"/>
        </w:rPr>
      </w:pPr>
      <w:r>
        <w:rPr>
          <w:rFonts w:hint="eastAsia" w:ascii="宋体" w:hAnsi="宋体"/>
          <w:szCs w:val="21"/>
        </w:rPr>
        <w:t xml:space="preserve">5）养护单位必须无条件按照国家行业规范和采购人要求</w:t>
      </w:r>
      <w:r>
        <w:rPr>
          <w:rFonts w:hint="eastAsia" w:ascii="宋体" w:hAnsi="宋体" w:eastAsia="宋体"/>
          <w:szCs w:val="21"/>
          <w:lang w:val="en-US" w:eastAsia="zh-CN"/>
        </w:rPr>
        <w:t xml:space="preserve">作业</w:t>
      </w:r>
      <w:r>
        <w:rPr>
          <w:rFonts w:hint="eastAsia" w:ascii="宋体" w:hAnsi="宋体"/>
          <w:szCs w:val="21"/>
        </w:rPr>
        <w:t xml:space="preserve">，严格把关</w:t>
      </w:r>
      <w:r>
        <w:rPr>
          <w:rFonts w:hint="eastAsia" w:ascii="宋体" w:hAnsi="宋体" w:eastAsia="宋体"/>
          <w:szCs w:val="21"/>
          <w:lang w:val="en-US" w:eastAsia="zh-CN"/>
        </w:rPr>
        <w:t xml:space="preserve">养护</w:t>
      </w:r>
      <w:r>
        <w:rPr>
          <w:rFonts w:hint="eastAsia" w:ascii="宋体" w:hAnsi="宋体"/>
          <w:szCs w:val="21"/>
        </w:rPr>
        <w:t xml:space="preserve">质量，完成自检后及时报验，采购人定期或不定期对现场进行抽检，抽检不合格达到 3 次的，采购人</w:t>
      </w:r>
      <w:r>
        <w:rPr>
          <w:rFonts w:hint="eastAsia" w:ascii="宋体" w:hAnsi="宋体"/>
          <w:szCs w:val="21"/>
          <w:lang w:eastAsia="zh-CN"/>
        </w:rPr>
        <w:t xml:space="preserve">有权</w:t>
      </w:r>
      <w:r>
        <w:rPr>
          <w:rFonts w:hint="eastAsia" w:ascii="宋体" w:hAnsi="宋体"/>
          <w:szCs w:val="21"/>
        </w:rPr>
        <w:t xml:space="preserve">终止并解除本合同。</w:t>
      </w:r>
      <w:r/>
    </w:p>
    <w:p>
      <w:pPr>
        <w:jc w:val="left"/>
        <w:keepNext/>
        <w:spacing w:line="360" w:lineRule="auto"/>
        <w:widowControl/>
        <w:rPr>
          <w:rFonts w:hint="eastAsia" w:ascii="宋体" w:hAnsi="宋体"/>
          <w:szCs w:val="21"/>
        </w:rPr>
      </w:pPr>
      <w:r>
        <w:rPr>
          <w:rFonts w:hint="eastAsia" w:ascii="宋体" w:hAnsi="宋体"/>
          <w:szCs w:val="21"/>
        </w:rPr>
        <w:t xml:space="preserve">6）养护单位必须采取切实可行的措施并确保交通畅通和安全，确保安全文明</w:t>
      </w:r>
      <w:r>
        <w:rPr>
          <w:rFonts w:hint="eastAsia" w:ascii="宋体" w:hAnsi="宋体" w:eastAsia="宋体"/>
          <w:szCs w:val="21"/>
          <w:lang w:eastAsia="zh-CN"/>
        </w:rPr>
        <w:t xml:space="preserve">、</w:t>
      </w:r>
      <w:r>
        <w:rPr>
          <w:rFonts w:hint="eastAsia" w:ascii="宋体" w:hAnsi="宋体"/>
          <w:szCs w:val="21"/>
        </w:rPr>
        <w:t xml:space="preserve">确保各种管、杆线安全运营，确保沿线居民出行方便，确保周边水系畅通等，尽最大努力将给群众带来的干扰降至最低限度，并制定相关的安全文明措施。</w:t>
      </w:r>
      <w:r/>
    </w:p>
    <w:p>
      <w:pPr>
        <w:jc w:val="left"/>
        <w:keepNext/>
        <w:spacing w:line="360" w:lineRule="auto"/>
        <w:widowControl/>
        <w:rPr>
          <w:rFonts w:hint="eastAsia" w:ascii="宋体" w:hAnsi="宋体"/>
          <w:szCs w:val="21"/>
        </w:rPr>
      </w:pPr>
      <w:r>
        <w:rPr>
          <w:rFonts w:hint="eastAsia" w:ascii="宋体" w:hAnsi="宋体"/>
          <w:szCs w:val="21"/>
        </w:rPr>
        <w:t xml:space="preserve">7）巡视中发现由于市政设施（含排水检查井、雨水篦）损坏、遗失或因自然灾害等原因造成安全隐患时，立即做好防护措施，必要时现场安排专人看护，必须在 24 小时内修复，特殊情况下，在经采购人同意后，最迟不得超过 72 小时，同时启动应急预案进行抢修处理，通知交警部门协助疏导交通，并以书面形式报告采购人。</w:t>
      </w:r>
      <w:r/>
    </w:p>
    <w:p>
      <w:pPr>
        <w:jc w:val="left"/>
        <w:keepNext/>
        <w:spacing w:line="360" w:lineRule="auto"/>
        <w:widowControl/>
        <w:rPr>
          <w:rFonts w:hint="eastAsia" w:ascii="宋体" w:hAnsi="宋体"/>
          <w:szCs w:val="21"/>
        </w:rPr>
      </w:pPr>
      <w:r>
        <w:rPr>
          <w:rFonts w:hint="eastAsia" w:ascii="宋体" w:hAnsi="宋体"/>
          <w:szCs w:val="21"/>
        </w:rPr>
        <w:t xml:space="preserve">8）养护单位必须落实安全生产措施，为上岗人员配置统一的工作服和反光袖套，自行解决安全作业问题。在进行作业时必须认真负责，注意安全操作，作业现场应干净整洁，各类警示标志设置明显；现场的各种设施、材料、设备定点存放，如发生任何意外，中标单位负责事故处理及一切费用，与采购人无关。</w:t>
      </w:r>
      <w:r/>
    </w:p>
    <w:p>
      <w:pPr>
        <w:jc w:val="left"/>
        <w:keepNext/>
        <w:spacing w:line="360" w:lineRule="auto"/>
        <w:widowControl/>
        <w:rPr>
          <w:rFonts w:hint="eastAsia" w:ascii="宋体" w:hAnsi="宋体"/>
          <w:b/>
          <w:bCs/>
          <w:szCs w:val="21"/>
        </w:rPr>
      </w:pPr>
      <w:r>
        <w:rPr>
          <w:rFonts w:hint="eastAsia" w:ascii="宋体" w:hAnsi="宋体"/>
          <w:b/>
          <w:bCs/>
          <w:szCs w:val="21"/>
        </w:rPr>
        <w:t xml:space="preserve">三、服务时间</w:t>
      </w:r>
      <w:r/>
    </w:p>
    <w:p>
      <w:pPr>
        <w:jc w:val="left"/>
        <w:keepNext/>
        <w:spacing w:line="360" w:lineRule="auto"/>
        <w:widowControl/>
        <w:rPr>
          <w:rFonts w:hint="eastAsia" w:ascii="宋体" w:hAnsi="宋体"/>
          <w:szCs w:val="21"/>
        </w:rPr>
      </w:pPr>
      <w:r>
        <w:rPr>
          <w:rFonts w:hint="eastAsia" w:ascii="宋体" w:hAnsi="宋体"/>
          <w:szCs w:val="21"/>
        </w:rPr>
        <w:t xml:space="preserve">采购服务时间为一年整（365天），自合同签订之日起</w:t>
      </w:r>
      <w:r>
        <w:rPr>
          <w:rFonts w:hint="eastAsia" w:ascii="宋体" w:hAnsi="宋体"/>
          <w:szCs w:val="21"/>
          <w:lang w:eastAsia="zh-CN"/>
        </w:rPr>
        <w:t xml:space="preserve">计算</w:t>
      </w:r>
      <w:r>
        <w:rPr>
          <w:rFonts w:hint="eastAsia" w:ascii="宋体" w:hAnsi="宋体"/>
          <w:szCs w:val="21"/>
        </w:rPr>
        <w:t xml:space="preserve">。</w:t>
      </w:r>
      <w:r/>
    </w:p>
    <w:p>
      <w:pPr>
        <w:jc w:val="left"/>
        <w:keepNext/>
        <w:spacing w:line="360" w:lineRule="auto"/>
        <w:widowControl/>
        <w:rPr>
          <w:rFonts w:hint="eastAsia" w:ascii="宋体" w:hAnsi="宋体"/>
          <w:szCs w:val="21"/>
        </w:rPr>
      </w:pPr>
      <w:r>
        <w:rPr>
          <w:rFonts w:hint="eastAsia" w:ascii="宋体" w:hAnsi="宋体"/>
          <w:szCs w:val="21"/>
        </w:rPr>
        <w:t xml:space="preserve">当出现以下因素时，采购人有权随时解除终止合同，造成相关处罚费用</w:t>
      </w:r>
      <w:r>
        <w:rPr>
          <w:rFonts w:hint="eastAsia" w:ascii="宋体" w:hAnsi="宋体"/>
          <w:szCs w:val="21"/>
          <w:lang w:eastAsia="zh-CN"/>
        </w:rPr>
        <w:t xml:space="preserve">由</w:t>
      </w:r>
      <w:r>
        <w:rPr>
          <w:rFonts w:hint="eastAsia" w:ascii="宋体" w:hAnsi="宋体"/>
          <w:szCs w:val="21"/>
        </w:rPr>
        <w:t xml:space="preserve">养护单位自行承担：</w:t>
      </w:r>
      <w:r/>
    </w:p>
    <w:p>
      <w:pPr>
        <w:jc w:val="left"/>
        <w:keepNext/>
        <w:spacing w:line="360" w:lineRule="auto"/>
        <w:widowControl/>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因养护单位原因发生安全事故；</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养护单位不服从业主正常养护任务安排，造成工作延误；</w:t>
      </w:r>
      <w:r/>
    </w:p>
    <w:p>
      <w:pPr>
        <w:jc w:val="left"/>
        <w:keepNext/>
        <w:spacing w:line="360" w:lineRule="auto"/>
        <w:widowControl/>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养护单位未按照中标承诺要求配备相应设备和人员；</w:t>
      </w:r>
      <w:r/>
    </w:p>
    <w:p>
      <w:pPr>
        <w:jc w:val="left"/>
        <w:keepNext/>
        <w:spacing w:line="360" w:lineRule="auto"/>
        <w:widowControl/>
        <w:rPr>
          <w:rFonts w:hint="eastAsia" w:ascii="宋体" w:hAnsi="宋体"/>
          <w:szCs w:val="21"/>
        </w:rPr>
      </w:pPr>
      <w:r>
        <w:rPr>
          <w:rFonts w:hint="eastAsia" w:ascii="宋体" w:hAnsi="宋体"/>
          <w:szCs w:val="21"/>
          <w:lang w:eastAsia="zh-CN"/>
        </w:rPr>
        <w:t xml:space="preserve">4.</w:t>
      </w:r>
      <w:r>
        <w:rPr>
          <w:rFonts w:hint="eastAsia" w:ascii="宋体" w:hAnsi="宋体"/>
          <w:szCs w:val="21"/>
        </w:rPr>
        <w:t xml:space="preserve">在履约过程中，存在偷工减料、以次充好等质量问题，造成</w:t>
      </w:r>
      <w:r>
        <w:rPr>
          <w:rFonts w:hint="eastAsia" w:ascii="宋体" w:hAnsi="宋体"/>
          <w:szCs w:val="21"/>
          <w:lang w:val="en-US" w:eastAsia="zh-CN"/>
        </w:rPr>
        <w:t xml:space="preserve">服务</w:t>
      </w:r>
      <w:r>
        <w:rPr>
          <w:rFonts w:hint="eastAsia" w:ascii="宋体" w:hAnsi="宋体"/>
          <w:szCs w:val="21"/>
        </w:rPr>
        <w:t xml:space="preserve">质量不合格：</w:t>
      </w:r>
      <w:r/>
    </w:p>
    <w:p>
      <w:pPr>
        <w:jc w:val="left"/>
        <w:keepNext/>
        <w:spacing w:line="360" w:lineRule="auto"/>
        <w:widowControl/>
        <w:rPr>
          <w:rFonts w:hint="eastAsia" w:ascii="宋体" w:hAnsi="宋体"/>
          <w:szCs w:val="21"/>
        </w:rPr>
      </w:pPr>
      <w:r>
        <w:rPr>
          <w:rFonts w:hint="eastAsia" w:ascii="宋体" w:hAnsi="宋体"/>
          <w:szCs w:val="21"/>
          <w:lang w:eastAsia="zh-CN"/>
        </w:rPr>
        <w:t xml:space="preserve">5.</w:t>
      </w:r>
      <w:r>
        <w:rPr>
          <w:rFonts w:hint="eastAsia" w:ascii="宋体" w:hAnsi="宋体"/>
          <w:szCs w:val="21"/>
        </w:rPr>
        <w:t xml:space="preserve">全年</w:t>
      </w:r>
      <w:r>
        <w:rPr>
          <w:rFonts w:hint="eastAsia" w:ascii="宋体" w:hAnsi="宋体"/>
          <w:szCs w:val="21"/>
          <w:lang w:eastAsia="zh-CN"/>
        </w:rPr>
        <w:t xml:space="preserve">检查</w:t>
      </w:r>
      <w:r>
        <w:rPr>
          <w:rFonts w:hint="eastAsia" w:ascii="宋体" w:hAnsi="宋体"/>
          <w:szCs w:val="21"/>
        </w:rPr>
        <w:t xml:space="preserve">考核累计三次得分 85 分以下；</w:t>
      </w:r>
      <w:r/>
    </w:p>
    <w:p>
      <w:pPr>
        <w:jc w:val="left"/>
        <w:keepNext/>
        <w:spacing w:line="360" w:lineRule="auto"/>
        <w:widowControl/>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养护单位未经采购人同意不得分包，如发现养护单位擅自分包或转包，采购人有权单方解除合同。</w:t>
      </w:r>
      <w:r/>
    </w:p>
    <w:p>
      <w:pPr>
        <w:jc w:val="left"/>
        <w:keepNext/>
        <w:spacing w:line="360" w:lineRule="auto"/>
        <w:widowControl/>
        <w:rPr>
          <w:rFonts w:hint="eastAsia" w:ascii="宋体" w:hAnsi="宋体"/>
          <w:b/>
          <w:bCs/>
          <w:szCs w:val="21"/>
        </w:rPr>
      </w:pPr>
      <w:r>
        <w:rPr>
          <w:rFonts w:hint="eastAsia" w:ascii="宋体" w:hAnsi="宋体"/>
          <w:b/>
          <w:bCs/>
          <w:szCs w:val="21"/>
        </w:rPr>
        <w:t xml:space="preserve">四、养护质量验收标准（包括但不仅限于以下）</w:t>
      </w:r>
      <w:r/>
    </w:p>
    <w:p>
      <w:pPr>
        <w:jc w:val="left"/>
        <w:keepNext/>
        <w:spacing w:line="360" w:lineRule="auto"/>
        <w:widowControl/>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《农村道路养护规范》（DB3201/T1017-2020）</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《钢纤维混凝土检查井盖》（JC889-2001）</w:t>
      </w:r>
      <w:r/>
    </w:p>
    <w:p>
      <w:pPr>
        <w:jc w:val="left"/>
        <w:keepNext/>
        <w:spacing w:line="360" w:lineRule="auto"/>
        <w:widowControl/>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《道路作业交通安全标志》（GA182-1998）</w:t>
      </w:r>
      <w:r/>
    </w:p>
    <w:p>
      <w:pPr>
        <w:jc w:val="left"/>
        <w:keepNext/>
        <w:spacing w:line="360" w:lineRule="auto"/>
        <w:widowControl/>
        <w:rPr>
          <w:rFonts w:hint="eastAsia" w:ascii="宋体" w:hAnsi="宋体"/>
          <w:b/>
          <w:bCs/>
          <w:szCs w:val="21"/>
        </w:rPr>
      </w:pPr>
      <w:r>
        <w:rPr>
          <w:rFonts w:hint="eastAsia" w:ascii="宋体" w:hAnsi="宋体"/>
          <w:b/>
          <w:bCs/>
          <w:szCs w:val="21"/>
        </w:rPr>
        <w:t xml:space="preserve">五、双方的权利和义务</w:t>
      </w:r>
      <w:r/>
    </w:p>
    <w:p>
      <w:pPr>
        <w:jc w:val="left"/>
        <w:keepNext/>
        <w:spacing w:line="360" w:lineRule="auto"/>
        <w:widowControl/>
        <w:rPr>
          <w:rFonts w:hint="eastAsia" w:ascii="宋体" w:hAnsi="宋体"/>
          <w:szCs w:val="21"/>
        </w:rPr>
      </w:pPr>
      <w:r>
        <w:rPr>
          <w:rFonts w:hint="eastAsia" w:ascii="宋体" w:hAnsi="宋体"/>
          <w:szCs w:val="21"/>
        </w:rPr>
        <w:t xml:space="preserve">1.1 、采购人权利和义务</w:t>
      </w:r>
      <w:r/>
    </w:p>
    <w:p>
      <w:pPr>
        <w:jc w:val="left"/>
        <w:keepNext/>
        <w:spacing w:line="360" w:lineRule="auto"/>
        <w:widowControl/>
        <w:rPr>
          <w:rFonts w:hint="eastAsia" w:ascii="宋体" w:hAnsi="宋体"/>
          <w:szCs w:val="21"/>
        </w:rPr>
      </w:pPr>
      <w:r>
        <w:rPr>
          <w:rFonts w:hint="eastAsia" w:ascii="宋体" w:hAnsi="宋体"/>
          <w:szCs w:val="21"/>
        </w:rPr>
        <w:t xml:space="preserve">（1）采购人每月对道路、排水、桥梁等设施保洁、日常保养情况进行月度考核和季度考核；</w:t>
      </w:r>
      <w:r/>
    </w:p>
    <w:p>
      <w:pPr>
        <w:jc w:val="left"/>
        <w:keepNext/>
        <w:spacing w:line="360" w:lineRule="auto"/>
        <w:widowControl/>
        <w:rPr>
          <w:rFonts w:hint="eastAsia" w:ascii="宋体" w:hAnsi="宋体"/>
          <w:szCs w:val="21"/>
        </w:rPr>
      </w:pPr>
      <w:r>
        <w:rPr>
          <w:rFonts w:hint="eastAsia" w:ascii="宋体" w:hAnsi="宋体"/>
          <w:szCs w:val="21"/>
        </w:rPr>
        <w:t xml:space="preserve">（2）对养护单位日常维修养护的质量、安全、养护周期和巡视工作进行不定期抽查；</w:t>
      </w:r>
      <w:r/>
    </w:p>
    <w:p>
      <w:pPr>
        <w:jc w:val="left"/>
        <w:keepNext/>
        <w:spacing w:line="360" w:lineRule="auto"/>
        <w:widowControl/>
        <w:rPr>
          <w:rFonts w:hint="eastAsia" w:ascii="宋体" w:hAnsi="宋体"/>
          <w:szCs w:val="21"/>
        </w:rPr>
      </w:pPr>
      <w:r>
        <w:rPr>
          <w:rFonts w:hint="eastAsia" w:ascii="宋体" w:hAnsi="宋体"/>
          <w:szCs w:val="21"/>
        </w:rPr>
        <w:t xml:space="preserve">（3）由于建设需要，采购人对养护单位的工作内容及范围有调整的权利，要求供应商服从；</w:t>
      </w:r>
      <w:r/>
    </w:p>
    <w:p>
      <w:pPr>
        <w:jc w:val="left"/>
        <w:keepNext/>
        <w:spacing w:line="360" w:lineRule="auto"/>
        <w:widowControl/>
        <w:rPr>
          <w:rFonts w:hint="eastAsia" w:ascii="宋体" w:hAnsi="宋体"/>
          <w:szCs w:val="21"/>
        </w:rPr>
      </w:pPr>
      <w:r>
        <w:rPr>
          <w:rFonts w:hint="eastAsia" w:ascii="宋体" w:hAnsi="宋体"/>
          <w:szCs w:val="21"/>
        </w:rPr>
        <w:t xml:space="preserve">（4）在养护单位不能履行本合同相应责任、义务或未完成履行而造成严重后果时</w:t>
      </w:r>
      <w:r>
        <w:rPr>
          <w:rFonts w:hint="eastAsia" w:ascii="宋体" w:hAnsi="宋体"/>
          <w:szCs w:val="21"/>
          <w:lang w:eastAsia="zh-CN"/>
        </w:rPr>
        <w:t xml:space="preserve">，</w:t>
      </w:r>
      <w:r>
        <w:rPr>
          <w:rFonts w:hint="eastAsia" w:ascii="宋体" w:hAnsi="宋体"/>
          <w:szCs w:val="21"/>
        </w:rPr>
        <w:t xml:space="preserve">甲方将书面</w:t>
      </w:r>
      <w:r/>
    </w:p>
    <w:p>
      <w:pPr>
        <w:jc w:val="left"/>
        <w:keepNext/>
        <w:spacing w:line="360" w:lineRule="auto"/>
        <w:widowControl/>
        <w:rPr>
          <w:rFonts w:hint="eastAsia" w:ascii="宋体" w:hAnsi="宋体"/>
          <w:szCs w:val="21"/>
        </w:rPr>
      </w:pPr>
      <w:r>
        <w:rPr>
          <w:rFonts w:hint="eastAsia" w:ascii="宋体" w:hAnsi="宋体"/>
          <w:szCs w:val="21"/>
        </w:rPr>
        <w:t xml:space="preserve">通知养护单位终止合同</w:t>
      </w:r>
      <w:r>
        <w:rPr>
          <w:rFonts w:hint="eastAsia" w:ascii="宋体" w:hAnsi="宋体"/>
          <w:szCs w:val="21"/>
          <w:lang w:eastAsia="zh-CN"/>
        </w:rPr>
        <w:t xml:space="preserve">，</w:t>
      </w:r>
      <w:r>
        <w:rPr>
          <w:rFonts w:hint="eastAsia" w:ascii="宋体" w:hAnsi="宋体"/>
          <w:szCs w:val="21"/>
        </w:rPr>
        <w:t xml:space="preserve">并按相关</w:t>
      </w:r>
      <w:r>
        <w:rPr>
          <w:rFonts w:hint="eastAsia" w:ascii="宋体" w:hAnsi="宋体"/>
          <w:szCs w:val="21"/>
          <w:lang w:eastAsia="zh-CN"/>
        </w:rPr>
        <w:t xml:space="preserve">法律法规</w:t>
      </w:r>
      <w:r>
        <w:rPr>
          <w:rFonts w:hint="eastAsia" w:ascii="宋体" w:hAnsi="宋体"/>
          <w:szCs w:val="21"/>
        </w:rPr>
        <w:t xml:space="preserve">对养护单位追究责任；</w:t>
      </w:r>
      <w:r/>
    </w:p>
    <w:p>
      <w:pPr>
        <w:jc w:val="left"/>
        <w:keepNext/>
        <w:spacing w:line="360" w:lineRule="auto"/>
        <w:widowControl/>
        <w:rPr>
          <w:rFonts w:hint="eastAsia" w:ascii="宋体" w:hAnsi="宋体"/>
          <w:szCs w:val="21"/>
        </w:rPr>
      </w:pPr>
      <w:r>
        <w:rPr>
          <w:rFonts w:hint="eastAsia" w:ascii="宋体" w:hAnsi="宋体"/>
          <w:szCs w:val="21"/>
        </w:rPr>
        <w:t xml:space="preserve">（5）帮助协调养护单位维护作业与外部环境的问题；</w:t>
      </w:r>
      <w:r/>
    </w:p>
    <w:p>
      <w:pPr>
        <w:jc w:val="left"/>
        <w:keepNext/>
        <w:spacing w:line="360" w:lineRule="auto"/>
        <w:widowControl/>
        <w:rPr>
          <w:rFonts w:hint="eastAsia" w:ascii="宋体" w:hAnsi="宋体"/>
          <w:szCs w:val="21"/>
        </w:rPr>
      </w:pPr>
      <w:r>
        <w:rPr>
          <w:rFonts w:hint="eastAsia" w:ascii="宋体" w:hAnsi="宋体"/>
          <w:szCs w:val="21"/>
        </w:rPr>
        <w:t xml:space="preserve">（6）按照合同要求及时向养护单位支付管养经费；</w:t>
      </w:r>
      <w:r/>
    </w:p>
    <w:p>
      <w:pPr>
        <w:jc w:val="left"/>
        <w:keepNext/>
        <w:spacing w:line="360" w:lineRule="auto"/>
        <w:widowControl/>
        <w:rPr>
          <w:rFonts w:hint="eastAsia" w:ascii="宋体" w:hAnsi="宋体"/>
          <w:szCs w:val="21"/>
        </w:rPr>
      </w:pPr>
      <w:r>
        <w:rPr>
          <w:rFonts w:hint="eastAsia" w:ascii="宋体" w:hAnsi="宋体"/>
          <w:szCs w:val="21"/>
        </w:rPr>
        <w:t xml:space="preserve">（7）在养护单位不能履行本合同相应责任、义务或未完成履行而造成严重后果时</w:t>
      </w:r>
      <w:r>
        <w:rPr>
          <w:rFonts w:hint="eastAsia" w:ascii="宋体" w:hAnsi="宋体"/>
          <w:szCs w:val="21"/>
          <w:lang w:eastAsia="zh-CN"/>
        </w:rPr>
        <w:t xml:space="preserve">，</w:t>
      </w:r>
      <w:r>
        <w:rPr>
          <w:rFonts w:hint="eastAsia" w:ascii="宋体" w:hAnsi="宋体"/>
          <w:szCs w:val="21"/>
        </w:rPr>
        <w:t xml:space="preserve">采购人将书</w:t>
      </w:r>
      <w:r/>
    </w:p>
    <w:p>
      <w:pPr>
        <w:jc w:val="left"/>
        <w:keepNext/>
        <w:spacing w:line="360" w:lineRule="auto"/>
        <w:widowControl/>
        <w:rPr>
          <w:rFonts w:hint="eastAsia" w:ascii="宋体" w:hAnsi="宋体"/>
          <w:szCs w:val="21"/>
        </w:rPr>
      </w:pPr>
      <w:r>
        <w:rPr>
          <w:rFonts w:hint="eastAsia" w:ascii="宋体" w:hAnsi="宋体"/>
          <w:szCs w:val="21"/>
        </w:rPr>
        <w:t xml:space="preserve">面通知养护单位终止合同</w:t>
      </w:r>
      <w:r>
        <w:rPr>
          <w:rFonts w:hint="eastAsia" w:ascii="宋体" w:hAnsi="宋体"/>
          <w:szCs w:val="21"/>
          <w:lang w:eastAsia="zh-CN"/>
        </w:rPr>
        <w:t xml:space="preserve">，</w:t>
      </w:r>
      <w:r>
        <w:rPr>
          <w:rFonts w:hint="eastAsia" w:ascii="宋体" w:hAnsi="宋体"/>
          <w:szCs w:val="21"/>
        </w:rPr>
        <w:t xml:space="preserve">并按相关</w:t>
      </w:r>
      <w:r>
        <w:rPr>
          <w:rFonts w:hint="eastAsia" w:ascii="宋体" w:hAnsi="宋体"/>
          <w:szCs w:val="21"/>
          <w:lang w:eastAsia="zh-CN"/>
        </w:rPr>
        <w:t xml:space="preserve">法律法规</w:t>
      </w:r>
      <w:r>
        <w:rPr>
          <w:rFonts w:hint="eastAsia" w:ascii="宋体" w:hAnsi="宋体"/>
          <w:szCs w:val="21"/>
        </w:rPr>
        <w:t xml:space="preserve">对养护单位追究责任。</w:t>
      </w:r>
      <w:r/>
    </w:p>
    <w:p>
      <w:pPr>
        <w:jc w:val="left"/>
        <w:keepNext/>
        <w:spacing w:line="360" w:lineRule="auto"/>
        <w:widowControl/>
        <w:rPr>
          <w:rFonts w:hint="eastAsia" w:ascii="宋体" w:hAnsi="宋体"/>
          <w:szCs w:val="21"/>
        </w:rPr>
      </w:pPr>
      <w:r>
        <w:rPr>
          <w:rFonts w:hint="eastAsia" w:ascii="宋体" w:hAnsi="宋体"/>
          <w:szCs w:val="21"/>
        </w:rPr>
        <w:t xml:space="preserve">2.2 、养护单位的权利、责任和义务</w:t>
      </w:r>
      <w:r/>
    </w:p>
    <w:p>
      <w:pPr>
        <w:jc w:val="left"/>
        <w:keepNext/>
        <w:spacing w:line="360" w:lineRule="auto"/>
        <w:widowControl/>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按照本合同确定的维修养护设施范围，取得相应的管养经费。</w:t>
      </w:r>
      <w:r/>
    </w:p>
    <w:p>
      <w:pPr>
        <w:jc w:val="left"/>
        <w:keepNext/>
        <w:spacing w:line="360" w:lineRule="auto"/>
        <w:widowControl/>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组织实施经甲方认定的管养及专项维修计划，在本合同确定的设施养护项目内合理使用养</w:t>
      </w:r>
      <w:r/>
    </w:p>
    <w:p>
      <w:pPr>
        <w:jc w:val="left"/>
        <w:keepNext/>
        <w:spacing w:line="360" w:lineRule="auto"/>
        <w:widowControl/>
        <w:rPr>
          <w:rFonts w:hint="eastAsia" w:ascii="宋体" w:hAnsi="宋体"/>
          <w:szCs w:val="21"/>
        </w:rPr>
      </w:pPr>
      <w:r>
        <w:rPr>
          <w:rFonts w:hint="eastAsia" w:ascii="宋体" w:hAnsi="宋体"/>
          <w:szCs w:val="21"/>
        </w:rPr>
        <w:t xml:space="preserve">护经费，确保设施完好率。</w:t>
      </w:r>
      <w:r/>
    </w:p>
    <w:p>
      <w:pPr>
        <w:jc w:val="left"/>
        <w:keepNext/>
        <w:spacing w:line="360" w:lineRule="auto"/>
        <w:widowControl/>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针对该</w:t>
      </w:r>
      <w:r>
        <w:rPr>
          <w:rFonts w:hint="eastAsia" w:ascii="宋体" w:hAnsi="宋体" w:eastAsia="宋体"/>
          <w:szCs w:val="21"/>
          <w:lang w:val="en-US" w:eastAsia="zh-CN"/>
        </w:rPr>
        <w:t xml:space="preserve">项目</w:t>
      </w:r>
      <w:r>
        <w:rPr>
          <w:rFonts w:hint="eastAsia" w:ascii="宋体" w:hAnsi="宋体"/>
          <w:szCs w:val="21"/>
        </w:rPr>
        <w:t xml:space="preserve">根据有关养护的</w:t>
      </w:r>
      <w:r>
        <w:rPr>
          <w:rFonts w:hint="eastAsia" w:ascii="宋体" w:hAnsi="宋体"/>
          <w:szCs w:val="21"/>
          <w:lang w:eastAsia="zh-CN"/>
        </w:rPr>
        <w:t xml:space="preserve">法律法规</w:t>
      </w:r>
      <w:r>
        <w:rPr>
          <w:rFonts w:hint="eastAsia" w:ascii="宋体" w:hAnsi="宋体"/>
          <w:szCs w:val="21"/>
        </w:rPr>
        <w:t xml:space="preserve">和规范性文件，以及相关的技术规程和检查、考核</w:t>
      </w:r>
      <w:r/>
    </w:p>
    <w:p>
      <w:pPr>
        <w:jc w:val="left"/>
        <w:keepNext/>
        <w:spacing w:line="360" w:lineRule="auto"/>
        <w:widowControl/>
        <w:rPr>
          <w:rFonts w:hint="eastAsia" w:ascii="宋体" w:hAnsi="宋体"/>
          <w:szCs w:val="21"/>
        </w:rPr>
      </w:pPr>
      <w:r>
        <w:rPr>
          <w:rFonts w:hint="eastAsia" w:ascii="宋体" w:hAnsi="宋体"/>
          <w:szCs w:val="21"/>
        </w:rPr>
        <w:t xml:space="preserve">办法等要求做好养护工作，确保养护质量。</w:t>
      </w:r>
      <w:r/>
    </w:p>
    <w:p>
      <w:pPr>
        <w:jc w:val="left"/>
        <w:keepNext/>
        <w:spacing w:line="360" w:lineRule="auto"/>
        <w:widowControl/>
        <w:rPr>
          <w:rFonts w:hint="eastAsia" w:ascii="宋体" w:hAnsi="宋体"/>
          <w:szCs w:val="21"/>
        </w:rPr>
      </w:pPr>
      <w:r>
        <w:rPr>
          <w:rFonts w:hint="eastAsia" w:ascii="宋体" w:hAnsi="宋体"/>
          <w:szCs w:val="21"/>
          <w:lang w:eastAsia="zh-CN"/>
        </w:rPr>
        <w:t xml:space="preserve">（4）</w:t>
      </w:r>
      <w:r>
        <w:rPr>
          <w:rFonts w:hint="eastAsia" w:ascii="宋体" w:hAnsi="宋体"/>
          <w:szCs w:val="21"/>
        </w:rPr>
        <w:t xml:space="preserve">按照规定对设施组织每日巡视和经常检查，每月对养护计划执行情况进行自查，每季度组</w:t>
      </w:r>
      <w:r/>
    </w:p>
    <w:p>
      <w:pPr>
        <w:jc w:val="left"/>
        <w:keepNext/>
        <w:spacing w:line="360" w:lineRule="auto"/>
        <w:widowControl/>
        <w:rPr>
          <w:rFonts w:hint="eastAsia" w:ascii="宋体" w:hAnsi="宋体"/>
          <w:szCs w:val="21"/>
        </w:rPr>
      </w:pPr>
      <w:r>
        <w:rPr>
          <w:rFonts w:hint="eastAsia" w:ascii="宋体" w:hAnsi="宋体"/>
          <w:szCs w:val="21"/>
        </w:rPr>
        <w:t xml:space="preserve">织一次步行路况调查，并将检查情况登记存档，检查记录必须报送甲方一份。</w:t>
      </w:r>
      <w:r/>
    </w:p>
    <w:p>
      <w:pPr>
        <w:jc w:val="left"/>
        <w:keepNext/>
        <w:spacing w:line="360" w:lineRule="auto"/>
        <w:widowControl/>
        <w:rPr>
          <w:rFonts w:hint="eastAsia" w:ascii="宋体" w:hAnsi="宋体"/>
          <w:szCs w:val="21"/>
        </w:rPr>
      </w:pPr>
      <w:r>
        <w:rPr>
          <w:rFonts w:hint="eastAsia" w:ascii="宋体" w:hAnsi="宋体"/>
          <w:szCs w:val="21"/>
          <w:lang w:eastAsia="zh-CN"/>
        </w:rPr>
        <w:t xml:space="preserve">（5）</w:t>
      </w:r>
      <w:r>
        <w:rPr>
          <w:rFonts w:hint="eastAsia" w:ascii="宋体" w:hAnsi="宋体"/>
          <w:szCs w:val="21"/>
        </w:rPr>
        <w:t xml:space="preserve">及时做好养护项目的内、外业资料的记录、收集、整理、保管、上报采购人工作，配合采</w:t>
      </w:r>
      <w:r/>
    </w:p>
    <w:p>
      <w:pPr>
        <w:jc w:val="left"/>
        <w:keepNext/>
        <w:spacing w:line="360" w:lineRule="auto"/>
        <w:widowControl/>
        <w:rPr>
          <w:rFonts w:hint="eastAsia" w:ascii="宋体" w:hAnsi="宋体"/>
          <w:szCs w:val="21"/>
        </w:rPr>
      </w:pPr>
      <w:r>
        <w:rPr>
          <w:rFonts w:hint="eastAsia" w:ascii="宋体" w:hAnsi="宋体"/>
          <w:szCs w:val="21"/>
        </w:rPr>
        <w:t xml:space="preserve">购人进行设施完好状况检查、考核及日常安全、质量的检查。</w:t>
      </w:r>
      <w:r/>
    </w:p>
    <w:p>
      <w:pPr>
        <w:jc w:val="left"/>
        <w:keepNext/>
        <w:spacing w:line="360" w:lineRule="auto"/>
        <w:widowControl/>
        <w:rPr>
          <w:rFonts w:hint="eastAsia" w:ascii="宋体" w:hAnsi="宋体"/>
          <w:color w:val="auto"/>
          <w:szCs w:val="21"/>
        </w:rPr>
      </w:pPr>
      <w:r>
        <w:rPr>
          <w:rFonts w:hint="eastAsia" w:ascii="宋体" w:hAnsi="宋体"/>
          <w:color w:val="auto"/>
          <w:szCs w:val="21"/>
          <w:lang w:eastAsia="zh-CN"/>
        </w:rPr>
        <w:t xml:space="preserve">（6）</w:t>
      </w:r>
      <w:r>
        <w:rPr>
          <w:rFonts w:hint="eastAsia" w:ascii="宋体" w:hAnsi="宋体"/>
          <w:color w:val="auto"/>
          <w:szCs w:val="21"/>
        </w:rPr>
        <w:t xml:space="preserve"> 养护单位进行</w:t>
      </w:r>
      <w:r>
        <w:rPr>
          <w:rFonts w:hint="eastAsia" w:ascii="宋体" w:hAnsi="宋体" w:eastAsia="宋体"/>
          <w:color w:val="auto"/>
          <w:szCs w:val="21"/>
          <w:lang w:val="en-US" w:eastAsia="zh-CN"/>
        </w:rPr>
        <w:t xml:space="preserve">养护作业</w:t>
      </w:r>
      <w:r>
        <w:rPr>
          <w:rFonts w:hint="eastAsia" w:ascii="宋体" w:hAnsi="宋体"/>
          <w:color w:val="auto"/>
          <w:szCs w:val="21"/>
        </w:rPr>
        <w:t xml:space="preserve">时，必须选用符合采购人要求的材料、设备，如有改变，必须征得采购人代表的签认。</w:t>
      </w:r>
      <w:r/>
    </w:p>
    <w:p>
      <w:pPr>
        <w:jc w:val="left"/>
        <w:keepNext/>
        <w:spacing w:line="360" w:lineRule="auto"/>
        <w:widowControl/>
        <w:rPr>
          <w:rFonts w:hint="eastAsia" w:ascii="宋体" w:hAnsi="宋体"/>
          <w:szCs w:val="21"/>
        </w:rPr>
      </w:pPr>
      <w:r>
        <w:rPr>
          <w:rFonts w:hint="eastAsia" w:ascii="宋体" w:hAnsi="宋体"/>
          <w:szCs w:val="21"/>
          <w:lang w:eastAsia="zh-CN"/>
        </w:rPr>
        <w:t xml:space="preserve">（7）</w:t>
      </w:r>
      <w:r>
        <w:rPr>
          <w:rFonts w:hint="eastAsia" w:ascii="宋体" w:hAnsi="宋体"/>
          <w:szCs w:val="21"/>
        </w:rPr>
        <w:t xml:space="preserve">做好文明</w:t>
      </w:r>
      <w:r>
        <w:rPr>
          <w:rFonts w:hint="eastAsia" w:ascii="宋体" w:hAnsi="宋体" w:eastAsia="宋体"/>
          <w:szCs w:val="21"/>
          <w:lang w:val="en-US" w:eastAsia="zh-CN"/>
        </w:rPr>
        <w:t xml:space="preserve">措施</w:t>
      </w:r>
      <w:r>
        <w:rPr>
          <w:rFonts w:hint="eastAsia" w:ascii="宋体" w:hAnsi="宋体"/>
          <w:szCs w:val="21"/>
        </w:rPr>
        <w:t xml:space="preserve">及各项现场管理工作，按照文明工地做好</w:t>
      </w:r>
      <w:r>
        <w:rPr>
          <w:rFonts w:hint="eastAsia" w:ascii="宋体" w:hAnsi="宋体" w:eastAsia="宋体"/>
          <w:szCs w:val="21"/>
          <w:lang w:val="en-US" w:eastAsia="zh-CN"/>
        </w:rPr>
        <w:t xml:space="preserve">养护</w:t>
      </w:r>
      <w:r>
        <w:rPr>
          <w:rFonts w:hint="eastAsia" w:ascii="宋体" w:hAnsi="宋体"/>
          <w:szCs w:val="21"/>
        </w:rPr>
        <w:t xml:space="preserve">范围内的交通疏导，若因</w:t>
      </w:r>
      <w:r>
        <w:rPr>
          <w:rFonts w:hint="eastAsia" w:ascii="宋体" w:hAnsi="宋体" w:eastAsia="宋体"/>
          <w:szCs w:val="21"/>
          <w:lang w:val="en-US" w:eastAsia="zh-CN"/>
        </w:rPr>
        <w:t xml:space="preserve">实施</w:t>
      </w:r>
      <w:r>
        <w:rPr>
          <w:rFonts w:hint="eastAsia" w:ascii="宋体" w:hAnsi="宋体"/>
          <w:szCs w:val="21"/>
        </w:rPr>
        <w:t xml:space="preserve">不当或安全措施不足而导致采购人或第三方损失的，养护单位应负完全责任，并负经济赔偿责任。</w:t>
      </w:r>
      <w:r/>
    </w:p>
    <w:p>
      <w:pPr>
        <w:jc w:val="left"/>
        <w:keepNext/>
        <w:spacing w:line="360" w:lineRule="auto"/>
        <w:widowControl/>
        <w:rPr>
          <w:rFonts w:hint="eastAsia" w:ascii="宋体" w:hAnsi="宋体"/>
          <w:szCs w:val="21"/>
        </w:rPr>
      </w:pPr>
      <w:r>
        <w:rPr>
          <w:rFonts w:hint="eastAsia" w:ascii="宋体" w:hAnsi="宋体"/>
          <w:szCs w:val="21"/>
        </w:rPr>
        <w:t xml:space="preserve">1）养护单位做好工程文明</w:t>
      </w:r>
      <w:r>
        <w:rPr>
          <w:rFonts w:hint="eastAsia" w:ascii="宋体" w:hAnsi="宋体" w:eastAsia="宋体"/>
          <w:szCs w:val="21"/>
          <w:lang w:val="en-US" w:eastAsia="zh-CN"/>
        </w:rPr>
        <w:t xml:space="preserve">措施</w:t>
      </w:r>
      <w:r>
        <w:rPr>
          <w:rFonts w:hint="eastAsia" w:ascii="宋体" w:hAnsi="宋体"/>
          <w:szCs w:val="21"/>
        </w:rPr>
        <w:t xml:space="preserve">管理包括：现场围蔽设施；交通引导和警示设施、材料堆放；临时设施设置；</w:t>
      </w:r>
      <w:r>
        <w:rPr>
          <w:rFonts w:hint="eastAsia" w:ascii="宋体" w:hAnsi="宋体"/>
          <w:szCs w:val="21"/>
          <w:lang w:eastAsia="zh-CN"/>
        </w:rPr>
        <w:t xml:space="preserve">淤泥</w:t>
      </w:r>
      <w:r>
        <w:rPr>
          <w:rFonts w:hint="eastAsia" w:ascii="宋体" w:hAnsi="宋体"/>
          <w:szCs w:val="21"/>
        </w:rPr>
        <w:t xml:space="preserve">清运；污水排放；现场周边环境保护等。保障</w:t>
      </w:r>
      <w:r>
        <w:rPr>
          <w:rFonts w:hint="eastAsia" w:ascii="宋体" w:hAnsi="宋体" w:eastAsia="宋体"/>
          <w:szCs w:val="21"/>
          <w:lang w:val="en-US" w:eastAsia="zh-CN"/>
        </w:rPr>
        <w:t xml:space="preserve">养护</w:t>
      </w:r>
      <w:r>
        <w:rPr>
          <w:rFonts w:hint="eastAsia" w:ascii="宋体" w:hAnsi="宋体"/>
          <w:szCs w:val="21"/>
        </w:rPr>
        <w:t xml:space="preserve">期间周边环境不受污染，确保现场的道路平整、排水畅通和交通安全。</w:t>
      </w:r>
      <w:r/>
    </w:p>
    <w:p>
      <w:pPr>
        <w:jc w:val="left"/>
        <w:keepNext/>
        <w:spacing w:line="360" w:lineRule="auto"/>
        <w:widowControl/>
        <w:rPr>
          <w:rFonts w:hint="eastAsia" w:ascii="宋体" w:hAnsi="宋体"/>
          <w:szCs w:val="21"/>
        </w:rPr>
      </w:pPr>
      <w:r>
        <w:rPr>
          <w:rFonts w:hint="eastAsia" w:ascii="宋体" w:hAnsi="宋体"/>
          <w:szCs w:val="21"/>
        </w:rPr>
        <w:t xml:space="preserve">2）养护单位应设专人负责文明设施的维护管理，发现围蔽设施损坏、安全警示标志、标牌残缺、损毁或路面破损、排水堵塞等，要及时更换或维修。主干道车行道等对交通影响较大的，应制定详尽的</w:t>
      </w:r>
      <w:r>
        <w:rPr>
          <w:rFonts w:hint="eastAsia" w:ascii="宋体" w:hAnsi="宋体"/>
          <w:szCs w:val="21"/>
          <w:lang w:eastAsia="zh-CN"/>
        </w:rPr>
        <w:t xml:space="preserve">、具</w:t>
      </w:r>
      <w:r>
        <w:rPr>
          <w:rFonts w:hint="eastAsia" w:ascii="宋体" w:hAnsi="宋体"/>
          <w:szCs w:val="21"/>
        </w:rPr>
        <w:t xml:space="preserve">有可操作性的交通组织疏导方案及应急预案，确保对交通的影响减至</w:t>
      </w:r>
      <w:r>
        <w:rPr>
          <w:rFonts w:hint="eastAsia" w:ascii="宋体" w:hAnsi="宋体"/>
          <w:szCs w:val="21"/>
          <w:lang w:eastAsia="zh-CN"/>
        </w:rPr>
        <w:t xml:space="preserve">最小</w:t>
      </w:r>
      <w:r>
        <w:rPr>
          <w:rFonts w:hint="eastAsia" w:ascii="宋体" w:hAnsi="宋体"/>
          <w:szCs w:val="21"/>
        </w:rPr>
        <w:t xml:space="preserve">。在交通繁忙期间，</w:t>
      </w:r>
      <w:r>
        <w:rPr>
          <w:rFonts w:hint="eastAsia" w:ascii="宋体" w:hAnsi="宋体" w:eastAsia="宋体"/>
          <w:szCs w:val="21"/>
          <w:lang w:val="en-US" w:eastAsia="zh-CN"/>
        </w:rPr>
        <w:t xml:space="preserve">养护</w:t>
      </w:r>
      <w:r>
        <w:rPr>
          <w:rFonts w:hint="eastAsia" w:ascii="宋体" w:hAnsi="宋体"/>
          <w:szCs w:val="21"/>
        </w:rPr>
        <w:t xml:space="preserve">单位应设有专人协助公安交通管理部门维护交通秩序。</w:t>
      </w:r>
      <w:r/>
    </w:p>
    <w:p>
      <w:pPr>
        <w:jc w:val="left"/>
        <w:keepNext/>
        <w:spacing w:line="360" w:lineRule="auto"/>
        <w:widowControl/>
        <w:rPr>
          <w:rFonts w:hint="eastAsia" w:ascii="宋体" w:hAnsi="宋体"/>
          <w:szCs w:val="21"/>
        </w:rPr>
      </w:pPr>
      <w:r>
        <w:rPr>
          <w:rFonts w:hint="eastAsia" w:ascii="宋体" w:hAnsi="宋体"/>
          <w:szCs w:val="21"/>
        </w:rPr>
        <w:t xml:space="preserve">3）养护单位对</w:t>
      </w:r>
      <w:r>
        <w:rPr>
          <w:rFonts w:hint="eastAsia" w:ascii="宋体" w:hAnsi="宋体" w:eastAsia="宋体"/>
          <w:szCs w:val="21"/>
          <w:lang w:val="en-US" w:eastAsia="zh-CN"/>
        </w:rPr>
        <w:t xml:space="preserve">养护过程中</w:t>
      </w:r>
      <w:r>
        <w:rPr>
          <w:rFonts w:hint="eastAsia" w:ascii="宋体" w:hAnsi="宋体"/>
          <w:szCs w:val="21"/>
        </w:rPr>
        <w:t xml:space="preserve">可能造成周围建</w:t>
      </w:r>
      <w:r>
        <w:rPr>
          <w:rFonts w:hint="eastAsia" w:ascii="宋体" w:hAnsi="宋体"/>
          <w:szCs w:val="21"/>
          <w:lang w:eastAsia="zh-CN"/>
        </w:rPr>
        <w:t xml:space="preserve">（</w:t>
      </w:r>
      <w:r>
        <w:rPr>
          <w:rFonts w:hint="eastAsia" w:ascii="宋体" w:hAnsi="宋体"/>
          <w:szCs w:val="21"/>
        </w:rPr>
        <w:t xml:space="preserve">构</w:t>
      </w:r>
      <w:r>
        <w:rPr>
          <w:rFonts w:hint="eastAsia" w:ascii="宋体" w:hAnsi="宋体"/>
          <w:szCs w:val="21"/>
          <w:lang w:eastAsia="zh-CN"/>
        </w:rPr>
        <w:t xml:space="preserve">）</w:t>
      </w:r>
      <w:r>
        <w:rPr>
          <w:rFonts w:hint="eastAsia" w:ascii="宋体" w:hAnsi="宋体"/>
          <w:szCs w:val="21"/>
        </w:rPr>
        <w:t xml:space="preserve">筑物、地上地下管线损坏、堵塞的现场进行勘查，并制订相应的防范措施，确保地上地下管线设施安全。</w:t>
      </w:r>
      <w:r/>
    </w:p>
    <w:p>
      <w:pPr>
        <w:jc w:val="left"/>
        <w:keepNext/>
        <w:spacing w:line="360" w:lineRule="auto"/>
        <w:widowControl/>
        <w:rPr>
          <w:rFonts w:hint="eastAsia" w:ascii="宋体" w:hAnsi="宋体"/>
          <w:szCs w:val="21"/>
        </w:rPr>
      </w:pPr>
      <w:r>
        <w:rPr>
          <w:rFonts w:hint="eastAsia" w:ascii="宋体" w:hAnsi="宋体"/>
          <w:szCs w:val="21"/>
        </w:rPr>
        <w:t xml:space="preserve">4）为确保道路交通安全，养护单位在现场的起止点以及对车辆、行人通行安全有影响的位置，必须设置危险警示灯具。在车行道上作业，必须在来车方向提前设置标志牌、交通导向牌和危险</w:t>
      </w:r>
      <w:r>
        <w:rPr>
          <w:rFonts w:hint="eastAsia" w:ascii="宋体" w:hAnsi="宋体"/>
          <w:szCs w:val="21"/>
          <w:lang w:eastAsia="zh-CN"/>
        </w:rPr>
        <w:t xml:space="preserve">警示</w:t>
      </w:r>
      <w:r>
        <w:rPr>
          <w:rFonts w:hint="eastAsia" w:ascii="宋体" w:hAnsi="宋体"/>
          <w:szCs w:val="21"/>
        </w:rPr>
        <w:t xml:space="preserve">灯等，提醒和引导车辆有序、安全通行。</w:t>
      </w:r>
      <w:r/>
    </w:p>
    <w:p>
      <w:pPr>
        <w:jc w:val="left"/>
        <w:keepNext/>
        <w:spacing w:line="360" w:lineRule="auto"/>
        <w:widowControl/>
        <w:rPr>
          <w:rFonts w:hint="eastAsia" w:ascii="宋体" w:hAnsi="宋体"/>
          <w:szCs w:val="21"/>
        </w:rPr>
      </w:pPr>
      <w:r>
        <w:rPr>
          <w:rFonts w:hint="eastAsia" w:ascii="宋体" w:hAnsi="宋体"/>
          <w:szCs w:val="21"/>
        </w:rPr>
        <w:t xml:space="preserve">5）所产生的污水必须经过有效沉淀处理后，方可排放。不得直接向路面排放。产生的余泥应在 24 小时内清运完毕。在城市主干道及人流稠密、交通繁忙等特殊路段，淤泥应立即清运。</w:t>
      </w:r>
      <w:r/>
    </w:p>
    <w:p>
      <w:pPr>
        <w:jc w:val="left"/>
        <w:keepNext/>
        <w:spacing w:line="360" w:lineRule="auto"/>
        <w:widowControl/>
        <w:rPr>
          <w:rFonts w:hint="eastAsia" w:ascii="宋体" w:hAnsi="宋体"/>
          <w:szCs w:val="21"/>
        </w:rPr>
      </w:pPr>
      <w:r>
        <w:rPr>
          <w:rFonts w:hint="eastAsia" w:ascii="宋体" w:hAnsi="宋体"/>
          <w:szCs w:val="21"/>
        </w:rPr>
        <w:t xml:space="preserve">（8）防汛、暴雪期间，养护单位需及时上路巡查，配合采购人做好各项工作。</w:t>
      </w:r>
      <w:r/>
    </w:p>
    <w:p>
      <w:pPr>
        <w:jc w:val="left"/>
        <w:keepNext/>
        <w:spacing w:line="360" w:lineRule="auto"/>
        <w:widowControl/>
        <w:rPr>
          <w:rFonts w:hint="eastAsia" w:ascii="宋体" w:hAnsi="宋体"/>
          <w:szCs w:val="21"/>
        </w:rPr>
      </w:pPr>
      <w:r>
        <w:rPr>
          <w:rFonts w:hint="eastAsia" w:ascii="宋体" w:hAnsi="宋体"/>
          <w:szCs w:val="21"/>
        </w:rPr>
        <w:t xml:space="preserve">（9）尽量减少灰尘</w:t>
      </w:r>
      <w:r>
        <w:rPr>
          <w:rFonts w:hint="eastAsia" w:ascii="宋体" w:hAnsi="宋体"/>
          <w:szCs w:val="21"/>
          <w:lang w:eastAsia="zh-CN"/>
        </w:rPr>
        <w:t xml:space="preserve">噪声</w:t>
      </w:r>
      <w:r>
        <w:rPr>
          <w:rFonts w:hint="eastAsia" w:ascii="宋体" w:hAnsi="宋体"/>
          <w:szCs w:val="21"/>
        </w:rPr>
        <w:t xml:space="preserve">等，不影响正常活动。</w:t>
      </w:r>
      <w:r/>
    </w:p>
    <w:p>
      <w:pPr>
        <w:jc w:val="left"/>
        <w:keepNext/>
        <w:spacing w:line="360" w:lineRule="auto"/>
        <w:widowControl/>
        <w:rPr>
          <w:rFonts w:hint="eastAsia" w:ascii="宋体" w:hAnsi="宋体"/>
          <w:szCs w:val="21"/>
        </w:rPr>
      </w:pPr>
      <w:r>
        <w:rPr>
          <w:rFonts w:hint="eastAsia" w:ascii="宋体" w:hAnsi="宋体"/>
          <w:szCs w:val="21"/>
          <w:lang w:eastAsia="zh-CN"/>
        </w:rPr>
        <w:t xml:space="preserve">（10）</w:t>
      </w:r>
      <w:r>
        <w:rPr>
          <w:rFonts w:hint="eastAsia" w:ascii="宋体" w:hAnsi="宋体"/>
          <w:szCs w:val="21"/>
        </w:rPr>
        <w:t xml:space="preserve"> 养护单位对所管养的设施包括区域内道路护栏有巡查的义务</w:t>
      </w:r>
      <w:r>
        <w:rPr>
          <w:rFonts w:hint="eastAsia" w:ascii="宋体" w:hAnsi="宋体"/>
          <w:szCs w:val="21"/>
          <w:lang w:eastAsia="zh-CN"/>
        </w:rPr>
        <w:t xml:space="preserve">，</w:t>
      </w:r>
      <w:r>
        <w:rPr>
          <w:rFonts w:hint="eastAsia" w:ascii="宋体" w:hAnsi="宋体"/>
          <w:szCs w:val="21"/>
        </w:rPr>
        <w:t xml:space="preserve">如发现人为损坏、非法占</w:t>
      </w:r>
      <w:r/>
    </w:p>
    <w:p>
      <w:pPr>
        <w:jc w:val="left"/>
        <w:keepNext/>
        <w:spacing w:line="360" w:lineRule="auto"/>
        <w:widowControl/>
        <w:rPr>
          <w:rFonts w:hint="eastAsia" w:ascii="宋体" w:hAnsi="宋体"/>
          <w:szCs w:val="21"/>
        </w:rPr>
      </w:pPr>
      <w:r>
        <w:rPr>
          <w:rFonts w:hint="eastAsia" w:ascii="宋体" w:hAnsi="宋体"/>
          <w:szCs w:val="21"/>
        </w:rPr>
        <w:t xml:space="preserve">用或偷盗等情况时</w:t>
      </w:r>
      <w:r>
        <w:rPr>
          <w:rFonts w:hint="eastAsia" w:ascii="宋体" w:hAnsi="宋体"/>
          <w:szCs w:val="21"/>
          <w:lang w:eastAsia="zh-CN"/>
        </w:rPr>
        <w:t xml:space="preserve">，</w:t>
      </w:r>
      <w:r>
        <w:rPr>
          <w:rFonts w:hint="eastAsia" w:ascii="宋体" w:hAnsi="宋体"/>
          <w:szCs w:val="21"/>
        </w:rPr>
        <w:t xml:space="preserve">应予以制止</w:t>
      </w:r>
      <w:r>
        <w:rPr>
          <w:rFonts w:hint="eastAsia" w:ascii="宋体" w:hAnsi="宋体"/>
          <w:szCs w:val="21"/>
          <w:lang w:eastAsia="zh-CN"/>
        </w:rPr>
        <w:t xml:space="preserve">，</w:t>
      </w:r>
      <w:r>
        <w:rPr>
          <w:rFonts w:hint="eastAsia" w:ascii="宋体" w:hAnsi="宋体"/>
          <w:szCs w:val="21"/>
        </w:rPr>
        <w:t xml:space="preserve">并及时向采购人报告。</w:t>
      </w:r>
      <w:r/>
    </w:p>
    <w:p>
      <w:pPr>
        <w:numPr>
          <w:ilvl w:val="0"/>
          <w:numId w:val="6"/>
        </w:numPr>
        <w:jc w:val="left"/>
        <w:keepNext/>
        <w:spacing w:line="360" w:lineRule="auto"/>
        <w:widowControl/>
        <w:rPr>
          <w:rFonts w:hint="eastAsia" w:ascii="宋体" w:hAnsi="宋体"/>
          <w:szCs w:val="21"/>
        </w:rPr>
      </w:pPr>
      <w:r>
        <w:rPr>
          <w:rFonts w:hint="eastAsia" w:ascii="宋体" w:hAnsi="宋体"/>
          <w:szCs w:val="21"/>
        </w:rPr>
        <w:t xml:space="preserve">在迎接文明城区检查、应急等各项活动工作中，服从采购人安排，达到检查及应急要求。</w:t>
      </w:r>
      <w:r/>
    </w:p>
    <w:p>
      <w:pPr>
        <w:numPr>
          <w:ilvl w:val="0"/>
          <w:numId w:val="6"/>
        </w:numPr>
        <w:jc w:val="left"/>
        <w:keepNext/>
        <w:spacing w:line="360" w:lineRule="auto"/>
        <w:widowControl/>
        <w:rPr>
          <w:rFonts w:hint="eastAsia" w:ascii="宋体" w:hAnsi="宋体"/>
          <w:szCs w:val="21"/>
        </w:rPr>
      </w:pPr>
      <w:r>
        <w:rPr>
          <w:rFonts w:hint="eastAsia" w:ascii="宋体" w:hAnsi="宋体"/>
          <w:szCs w:val="21"/>
        </w:rPr>
        <w:t xml:space="preserve">实施过程中与市容、交通、水利、河道、周边小区等外部的协调由养护单位自行承担</w:t>
      </w:r>
      <w:r>
        <w:rPr>
          <w:rFonts w:hint="eastAsia" w:ascii="宋体" w:hAnsi="宋体"/>
          <w:szCs w:val="21"/>
          <w:lang w:eastAsia="zh-CN"/>
        </w:rPr>
        <w:t xml:space="preserve">，由</w:t>
      </w:r>
      <w:r>
        <w:rPr>
          <w:rFonts w:hint="eastAsia" w:ascii="宋体" w:hAnsi="宋体"/>
          <w:szCs w:val="21"/>
        </w:rPr>
        <w:t xml:space="preserve">采购人协助。接水接电由养护单位自行承担。以上费用含在投标报价中。</w:t>
      </w:r>
      <w:r/>
    </w:p>
    <w:p>
      <w:pPr>
        <w:numPr>
          <w:ilvl w:val="0"/>
          <w:numId w:val="6"/>
        </w:numPr>
        <w:jc w:val="left"/>
        <w:keepNext/>
        <w:spacing w:line="360" w:lineRule="auto"/>
        <w:widowControl/>
        <w:rPr>
          <w:rFonts w:hint="eastAsia" w:ascii="宋体" w:hAnsi="宋体"/>
          <w:szCs w:val="21"/>
        </w:rPr>
      </w:pPr>
      <w:r>
        <w:rPr>
          <w:rFonts w:hint="eastAsia" w:ascii="宋体" w:hAnsi="宋体"/>
          <w:szCs w:val="21"/>
        </w:rPr>
        <w:t xml:space="preserve">完成采购人交办的临时性工作。</w:t>
      </w:r>
      <w:r/>
    </w:p>
    <w:p>
      <w:pPr>
        <w:jc w:val="left"/>
        <w:keepNext/>
        <w:spacing w:line="360" w:lineRule="auto"/>
        <w:widowControl/>
        <w:rPr>
          <w:rFonts w:hint="eastAsia" w:ascii="宋体" w:hAnsi="宋体"/>
          <w:szCs w:val="21"/>
        </w:rPr>
      </w:pPr>
      <w:r>
        <w:rPr>
          <w:rFonts w:hint="eastAsia" w:ascii="宋体" w:hAnsi="宋体"/>
          <w:szCs w:val="21"/>
        </w:rPr>
        <w:t xml:space="preserve">3.3 、其他要求</w:t>
      </w:r>
      <w:r/>
    </w:p>
    <w:p>
      <w:pPr>
        <w:jc w:val="left"/>
        <w:keepNext/>
        <w:spacing w:line="360" w:lineRule="auto"/>
        <w:widowControl/>
        <w:rPr>
          <w:rFonts w:hint="eastAsia" w:ascii="宋体" w:hAnsi="宋体"/>
          <w:szCs w:val="21"/>
        </w:rPr>
      </w:pPr>
      <w:r>
        <w:rPr>
          <w:rFonts w:hint="eastAsia" w:ascii="宋体" w:hAnsi="宋体"/>
          <w:szCs w:val="21"/>
        </w:rPr>
        <w:t xml:space="preserve">（一）养护单位所用人员必须按照中华人民共和国《</w:t>
      </w:r>
      <w:r>
        <w:rPr>
          <w:rFonts w:hint="eastAsia" w:ascii="宋体" w:hAnsi="宋体"/>
          <w:szCs w:val="21"/>
          <w:lang w:eastAsia="zh-CN"/>
        </w:rPr>
        <w:t xml:space="preserve">中华人民共和国劳动法</w:t>
      </w:r>
      <w:r>
        <w:rPr>
          <w:rFonts w:hint="eastAsia" w:ascii="宋体" w:hAnsi="宋体"/>
          <w:szCs w:val="21"/>
        </w:rPr>
        <w:t xml:space="preserve">》的规定执行，如遇到工资纠纷问题由供应商自行解决。</w:t>
      </w:r>
      <w:r/>
    </w:p>
    <w:p>
      <w:pPr>
        <w:jc w:val="left"/>
        <w:keepNext/>
        <w:spacing w:line="360" w:lineRule="auto"/>
        <w:widowControl/>
        <w:rPr>
          <w:rFonts w:hint="eastAsia" w:ascii="宋体" w:hAnsi="宋体"/>
          <w:szCs w:val="21"/>
        </w:rPr>
      </w:pPr>
      <w:r>
        <w:rPr>
          <w:rFonts w:hint="eastAsia" w:ascii="宋体" w:hAnsi="宋体"/>
          <w:szCs w:val="21"/>
        </w:rPr>
        <w:t xml:space="preserve">（二）养护单位应对照招标文件要求，说明所提供已对采购人的需求做出了实质性的响应，或申明与需求的偏差和例外；</w:t>
      </w:r>
      <w:r/>
    </w:p>
    <w:p>
      <w:pPr>
        <w:jc w:val="left"/>
        <w:keepNext/>
        <w:spacing w:line="360" w:lineRule="auto"/>
        <w:widowControl/>
        <w:rPr>
          <w:rFonts w:hint="eastAsia" w:ascii="宋体" w:hAnsi="宋体"/>
          <w:szCs w:val="21"/>
        </w:rPr>
      </w:pPr>
      <w:r>
        <w:rPr>
          <w:rFonts w:hint="eastAsia" w:ascii="宋体" w:hAnsi="宋体"/>
          <w:szCs w:val="21"/>
        </w:rPr>
        <w:t xml:space="preserve">（三）养护单位可以在响应文件中提出不同的服务标准和保障承诺，使评标小组相信替代服务</w:t>
      </w:r>
      <w:r/>
    </w:p>
    <w:p>
      <w:pPr>
        <w:jc w:val="left"/>
        <w:keepNext/>
        <w:spacing w:line="360" w:lineRule="auto"/>
        <w:widowControl/>
        <w:rPr>
          <w:rFonts w:hint="eastAsia" w:ascii="宋体" w:hAnsi="宋体"/>
          <w:szCs w:val="21"/>
        </w:rPr>
      </w:pPr>
      <w:r>
        <w:rPr>
          <w:rFonts w:hint="eastAsia" w:ascii="宋体" w:hAnsi="宋体"/>
          <w:szCs w:val="21"/>
          <w:lang w:eastAsia="zh-CN"/>
        </w:rPr>
        <w:t xml:space="preserve">相同</w:t>
      </w:r>
      <w:r>
        <w:rPr>
          <w:rFonts w:hint="eastAsia" w:ascii="宋体" w:hAnsi="宋体"/>
          <w:szCs w:val="21"/>
        </w:rPr>
        <w:t xml:space="preserve">或优于原需求，特别对于具体参数要求的指标，供应商必须提供具体参数值。</w:t>
      </w:r>
      <w:r/>
    </w:p>
    <w:p>
      <w:pPr>
        <w:jc w:val="both"/>
        <w:rPr>
          <w:rFonts w:hint="eastAsia" w:ascii="黑体" w:hAnsi="黑体" w:eastAsia="黑体"/>
          <w:sz w:val="44"/>
          <w:szCs w:val="44"/>
        </w:rPr>
      </w:pPr>
      <w:r>
        <w:rPr>
          <w:rFonts w:hint="eastAsia" w:ascii="黑体" w:hAnsi="黑体" w:eastAsia="黑体"/>
          <w:sz w:val="44"/>
          <w:szCs w:val="44"/>
        </w:rPr>
      </w:r>
      <w:r/>
    </w:p>
    <w:p>
      <w:pPr>
        <w:jc w:val="center"/>
        <w:rPr>
          <w:rFonts w:hint="eastAsia" w:ascii="黑体" w:hAnsi="黑体" w:eastAsia="黑体"/>
          <w:color w:val="auto"/>
          <w:sz w:val="36"/>
          <w:szCs w:val="36"/>
        </w:rPr>
      </w:pPr>
      <w:r>
        <w:rPr>
          <w:rFonts w:hint="eastAsia" w:ascii="黑体" w:hAnsi="黑体" w:eastAsia="黑体"/>
          <w:color w:val="auto"/>
          <w:sz w:val="36"/>
          <w:szCs w:val="36"/>
        </w:rPr>
        <w:t xml:space="preserve">龙袍街道农村公路</w:t>
      </w:r>
      <w:r/>
    </w:p>
    <w:p>
      <w:pPr>
        <w:jc w:val="center"/>
        <w:rPr>
          <w:rFonts w:ascii="黑体" w:hAnsi="黑体" w:eastAsia="黑体"/>
          <w:color w:val="auto"/>
          <w:sz w:val="36"/>
          <w:szCs w:val="36"/>
          <w:lang w:val="en-US"/>
        </w:rPr>
      </w:pPr>
      <w:r>
        <w:rPr>
          <w:rFonts w:hint="eastAsia" w:ascii="黑体" w:hAnsi="黑体" w:eastAsia="黑体"/>
          <w:color w:val="auto"/>
          <w:sz w:val="36"/>
          <w:szCs w:val="36"/>
        </w:rPr>
        <w:t xml:space="preserve">市场化养护考核办法（试行）</w:t>
      </w:r>
      <w:r/>
    </w:p>
    <w:p>
      <w:pPr>
        <w:ind w:firstLine="120"/>
        <w:rPr>
          <w:rFonts w:hint="eastAsia"/>
          <w:color w:val="auto"/>
          <w:sz w:val="6"/>
          <w:szCs w:val="22"/>
        </w:rPr>
      </w:pPr>
      <w:r>
        <w:rPr>
          <w:rFonts w:hint="eastAsia"/>
          <w:color w:val="auto"/>
          <w:sz w:val="6"/>
          <w:szCs w:val="22"/>
        </w:rPr>
      </w:r>
      <w:r/>
    </w:p>
    <w:p>
      <w:pPr>
        <w:ind w:firstLine="480"/>
        <w:spacing w:line="500" w:lineRule="exact"/>
        <w:rPr>
          <w:rFonts w:hint="eastAsia" w:ascii="宋体" w:hAnsi="宋体" w:eastAsia="宋体" w:cs="宋体"/>
          <w:sz w:val="24"/>
          <w:szCs w:val="24"/>
        </w:rPr>
      </w:pPr>
      <w:r>
        <w:rPr>
          <w:rFonts w:hint="eastAsia" w:ascii="宋体" w:hAnsi="宋体" w:eastAsia="宋体" w:cs="宋体"/>
          <w:color w:val="auto"/>
          <w:sz w:val="24"/>
          <w:szCs w:val="24"/>
        </w:rPr>
        <w:t xml:space="preserve">为加强街道农村公路建设管理养护工作，更好地促进农村公路建设、养护与管理，确保农村公路完好、安全和畅通，提高农村公路使用效益，提升龙袍整体形象，根据《</w:t>
      </w:r>
      <w:r>
        <w:rPr>
          <w:rFonts w:hint="eastAsia" w:ascii="宋体" w:hAnsi="宋体" w:eastAsia="宋体" w:cs="宋体"/>
          <w:sz w:val="24"/>
          <w:szCs w:val="24"/>
        </w:rPr>
        <w:t xml:space="preserve">六合区农村公路管理养护体制改革办法（暂行）》（六政发</w:t>
      </w:r>
      <w:r>
        <w:rPr>
          <w:rFonts w:hint="eastAsia" w:ascii="宋体" w:hAnsi="宋体" w:eastAsia="宋体" w:cs="宋体"/>
          <w:sz w:val="24"/>
          <w:szCs w:val="24"/>
          <w:lang w:eastAsia="zh-CN"/>
        </w:rPr>
        <w:t xml:space="preserve">〔2008〕44号</w:t>
      </w:r>
      <w:r>
        <w:rPr>
          <w:rFonts w:hint="eastAsia" w:ascii="宋体" w:hAnsi="宋体" w:eastAsia="宋体" w:cs="宋体"/>
          <w:sz w:val="24"/>
          <w:szCs w:val="24"/>
        </w:rPr>
        <w:t xml:space="preserve">）精神，本着“谁建设、谁所有、谁管理、谁维护”的原则，特制定本办法。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一、适用范围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本办法适用于街道内乡级道路和村级道路的建设管养工作。乡级道路和村级道路是指本街道范围内的除属县道以外的在库道路。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二、考核依据</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《中华人民共和国公路法》</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《公路安全保护条例》</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《江苏省公路管理条例》</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《公路养护技术规范》</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《公路技术状况评定标准》</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《公路沥青路面养护技术规范》</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《公路水泥路面养护技术规范》</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《公路养护质量检查评定标准》</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《公路桥涵养护规范》</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《江苏省公路绿化考核实施办法（试行）》</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《江苏省公路日常养护巡查保障制度》</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《江苏省公路特情应急处置工作制度（试行）》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《江苏省普通干线公路桥梁检查管理工作制度》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《江苏省普通干线公路桥梁检查和评定工作细则》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《江苏省乡村公路小修保养操作规程》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《江苏省乡村公路养护质量检查评定标准》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三、考核指标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检查考核要求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维修质量要达到国家规范要求；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维修及安保设施使用材料符合国家规范要求；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维修要及时快捷，维修及时率达100%；</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维修过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要加强现场安全管理，确保安全生产；</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维修项目监理人员要进行过程监督。</w:t>
      </w:r>
      <w:r/>
    </w:p>
    <w:p>
      <w:pPr>
        <w:ind w:firstLine="480"/>
        <w:spacing w:line="500" w:lineRule="exact"/>
        <w:rPr>
          <w:rFonts w:hint="eastAsia" w:ascii="宋体" w:hAnsi="宋体" w:eastAsia="宋体" w:cs="宋体"/>
          <w:b/>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检查考核范围（着重考核养护单位路域环境）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路面：无坑洞、拥包等影响行车安全的病害；干净整洁，无积水、无杂物、无垃圾。</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路肩、边坡：平整、坚实，无堆积物，无</w:t>
      </w:r>
      <w:r>
        <w:rPr>
          <w:rFonts w:hint="eastAsia" w:ascii="宋体" w:hAnsi="宋体" w:eastAsia="宋体" w:cs="宋体"/>
          <w:sz w:val="24"/>
          <w:szCs w:val="24"/>
          <w:lang w:eastAsia="zh-CN"/>
        </w:rPr>
        <w:t xml:space="preserve">杂草</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边沟：完好，无淤泥、杂草，排水畅通。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桥涵构造物：完好，无桥头跳车现象，伸缩缝、泄水孔清理干净，无堵塞。</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沿线附属设施：沿线公路里程碑、百米桩无缺损、字迹鲜明。</w:t>
      </w:r>
      <w:r/>
    </w:p>
    <w:p>
      <w:pPr>
        <w:ind w:firstLine="60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绿化：保持植物栽植的成活率和保存率，绿化协调美观。加强绿化的管护，按相关规范和要求对绿化进行及时的补植、修剪、除草、松土、施肥、防治病虫害和定期刷白，干燥季节及时浇水。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内业管理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内业管理资料包括各种图表、</w:t>
      </w:r>
      <w:r>
        <w:rPr>
          <w:rFonts w:hint="eastAsia" w:ascii="宋体" w:hAnsi="宋体" w:eastAsia="宋体" w:cs="宋体"/>
          <w:sz w:val="24"/>
          <w:szCs w:val="24"/>
          <w:lang w:eastAsia="zh-CN"/>
        </w:rPr>
        <w:t xml:space="preserve">工作台账</w:t>
      </w:r>
      <w:r>
        <w:rPr>
          <w:rFonts w:hint="eastAsia" w:ascii="宋体" w:hAnsi="宋体" w:eastAsia="宋体" w:cs="宋体"/>
          <w:sz w:val="24"/>
          <w:szCs w:val="24"/>
        </w:rPr>
        <w:t xml:space="preserve">、养护考核办法、月度计划、日常养护巡查记录、小修保养作业记录、检查考核记录、桥梁经常、定期检查记录、管理制度等；养护作业计划、完成、检查、考核情况；合同管理资料；养护报表；养护管理系统、桥梁管理系统的应用和数据库更新等。</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申报资料</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每季度最后一个月10日前上报本季度农村公路内页台账；</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）每月</w:t>
      </w:r>
      <w:r>
        <w:rPr>
          <w:rFonts w:hint="eastAsia" w:ascii="宋体" w:hAnsi="宋体" w:eastAsia="宋体" w:cs="宋体"/>
          <w:sz w:val="24"/>
          <w:szCs w:val="24"/>
          <w:lang w:eastAsia="zh-CN"/>
        </w:rPr>
        <w:t xml:space="preserve">20日</w:t>
      </w:r>
      <w:r>
        <w:rPr>
          <w:rFonts w:hint="eastAsia" w:ascii="宋体" w:hAnsi="宋体" w:eastAsia="宋体" w:cs="宋体"/>
          <w:sz w:val="24"/>
          <w:szCs w:val="24"/>
        </w:rPr>
        <w:t xml:space="preserve">前上报下月养护工作计划；</w:t>
      </w:r>
      <w:r/>
    </w:p>
    <w:p>
      <w:pPr>
        <w:ind w:firstLine="36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要求上报的报表等。</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四、考核流程</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考核制度：采取月检查，季考核形式，每个季度考核总分100分。即：区交运局季度考核占50%，街道季度考核</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0%。</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考核时间：每季度不定期进行。</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考核办法：</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（1）区交运局考核：由区交运局组织相关部门进行季度综合考评，并依据区局综合考核意见，由街道给予考核分值。</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sz w:val="24"/>
          <w:szCs w:val="24"/>
        </w:rPr>
        <w:t xml:space="preserve">（2）龙袍街道和村居考核：由农路办组织相关部门进行季度考核，考核采取抽查形式，外业检查每季度抽20%道路进行路况质量、路容路貌、桥梁状况，内业资料按省、市相关文件要求进行检查，考核采用百分</w:t>
      </w:r>
      <w:r>
        <w:rPr>
          <w:rFonts w:hint="eastAsia" w:ascii="宋体" w:hAnsi="宋体" w:eastAsia="宋体" w:cs="宋体"/>
          <w:color w:val="auto"/>
          <w:sz w:val="24"/>
          <w:szCs w:val="24"/>
        </w:rPr>
        <w:t xml:space="preserve">制（详见《龙袍街道</w:t>
      </w:r>
      <w:r>
        <w:rPr>
          <w:rFonts w:hint="eastAsia" w:ascii="宋体" w:hAnsi="宋体" w:eastAsia="宋体" w:cs="宋体"/>
          <w:bCs/>
          <w:color w:val="auto"/>
          <w:sz w:val="24"/>
          <w:szCs w:val="24"/>
        </w:rPr>
        <w:t xml:space="preserve">202</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年农村公路市场化养护质量考核评分表</w:t>
      </w:r>
      <w:r>
        <w:rPr>
          <w:rFonts w:hint="eastAsia" w:ascii="宋体" w:hAnsi="宋体" w:eastAsia="宋体" w:cs="宋体"/>
          <w:color w:val="auto"/>
          <w:sz w:val="24"/>
          <w:szCs w:val="24"/>
        </w:rPr>
        <w:t xml:space="preserve">》）。</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4.</w:t>
      </w:r>
      <w:r>
        <w:rPr>
          <w:rFonts w:hint="eastAsia" w:ascii="宋体" w:hAnsi="宋体" w:eastAsia="宋体" w:cs="宋体"/>
          <w:color w:val="auto"/>
          <w:sz w:val="24"/>
          <w:szCs w:val="24"/>
          <w:highlight w:val="white"/>
        </w:rPr>
        <w:t xml:space="preserve">经费拨付：</w:t>
      </w:r>
      <w:r>
        <w:rPr>
          <w:highlight w:val="white"/>
        </w:rP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（1）市场化养护经费拨付</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养护经费拨付按考核办法结果每季度拨付养护经费年度款</w:t>
      </w:r>
      <w:r>
        <w:rPr>
          <w:rFonts w:hint="eastAsia" w:ascii="宋体" w:hAnsi="宋体" w:eastAsia="宋体" w:cs="宋体"/>
          <w:color w:val="auto"/>
          <w:sz w:val="24"/>
          <w:szCs w:val="24"/>
          <w:lang w:val="en-US"/>
        </w:rPr>
        <w:t xml:space="preserve">20%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养护资金</w:t>
      </w:r>
      <w:r>
        <w:rPr>
          <w:rFonts w:hint="eastAsia" w:ascii="宋体" w:hAnsi="宋体" w:eastAsia="宋体" w:cs="宋体"/>
          <w:color w:val="auto"/>
          <w:sz w:val="24"/>
          <w:szCs w:val="24"/>
          <w:lang w:eastAsia="zh-CN"/>
        </w:rPr>
        <w:t xml:space="preserve">年终</w:t>
      </w:r>
      <w:r>
        <w:rPr>
          <w:rFonts w:hint="eastAsia" w:ascii="宋体" w:hAnsi="宋体" w:eastAsia="宋体" w:cs="宋体"/>
          <w:color w:val="auto"/>
          <w:sz w:val="24"/>
          <w:szCs w:val="24"/>
          <w:lang w:val="en-US" w:eastAsia="zh-CN"/>
        </w:rPr>
        <w:t xml:space="preserve">考核</w:t>
      </w:r>
      <w:r>
        <w:rPr>
          <w:rFonts w:hint="eastAsia" w:ascii="宋体" w:hAnsi="宋体" w:eastAsia="宋体" w:cs="宋体"/>
          <w:color w:val="auto"/>
          <w:sz w:val="24"/>
          <w:szCs w:val="24"/>
        </w:rPr>
        <w:t xml:space="preserve">结束后，无缺陷无质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量问题按照考核结果一次性拨付。</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考核</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①季度考核得分在85分以下（不含85分）扣除本</w:t>
      </w:r>
      <w:r>
        <w:rPr>
          <w:rFonts w:hint="eastAsia" w:ascii="宋体" w:hAnsi="宋体" w:eastAsia="宋体" w:cs="宋体"/>
          <w:color w:val="auto"/>
          <w:sz w:val="24"/>
          <w:szCs w:val="24"/>
          <w:lang w:eastAsia="zh-CN"/>
        </w:rPr>
        <w:t xml:space="preserve">季度</w:t>
      </w:r>
      <w:r>
        <w:rPr>
          <w:rFonts w:hint="eastAsia" w:ascii="宋体" w:hAnsi="宋体" w:eastAsia="宋体" w:cs="宋体"/>
          <w:color w:val="auto"/>
          <w:sz w:val="24"/>
          <w:szCs w:val="24"/>
        </w:rPr>
        <w:t xml:space="preserve">日常养护基价类养护经费的10%，85分以上90分以下扣除日常养护基价类5%，90分以上正常拨付。</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②管养农路存在失养、养护不到位的，第一次通报未在规定的期限内整改到位的，扣除整条线全年日常养护经费10%，并要求养护单位整改到位。</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省、市、区检查通报中，如发现管养公路扣除养护经费情况，按实际情况进行扣除，对二次及以上相同问题出现扣分情况，又未得到及时整改的，第一次扣除日常养护经费的1%，第二次及以上扣除日常养护经费的3%。</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④由于公路养护不到位，影响交通安全畅通造成严重后果的，养护单位负责所有事故后续赔偿工作，并扣除全年养护经费的5%。</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明确《龙袍街道农村公路市场化养护考核评分表》和《农村公路养护考核细则》（以下简称“考核细则”）中涉及到扣分与经济扣款事宜，确保考核结果有效落地，甲乙双方经过、友好协商，签订本补充协议，作为考核细则的配套执行文件。</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一、扣款依据与关联规则</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1.扣款基准：以考核评分表分值为扣款基础，考核分值在90分至99分，按照100元/分扣除养护款；</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2.考核分值在80分至89分，按照200元/分扣除养护款；</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3.考核分值在79分以下的，按照300元/分扣除养护款。</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特殊情况加重扣款:考核中发现乙方存在故意隐瞒问题、伪造养护记录等弄虚作假行为，除按考核细则扣分外，额外一次性扣款2000元。因乙方养护不到位导致农路出行重大安全隐患（如路面坍塌、防护栏失效）或影响村民基本出行的，一次性扣款5000元，并由乙方承担整改费用。</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五、附则</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定期不定期检查考核结果以通报形式下发。</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本办法由南京市六合区人民政府龙袍街道办事处负责解释。</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本</w:t>
      </w:r>
      <w:r>
        <w:rPr>
          <w:rFonts w:hint="eastAsia" w:ascii="宋体" w:hAnsi="宋体" w:eastAsia="宋体" w:cs="宋体"/>
          <w:color w:val="auto"/>
          <w:sz w:val="24"/>
          <w:szCs w:val="24"/>
          <w:highlight w:val="none"/>
        </w:rPr>
        <w:t xml:space="preserve">办法自202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年1月1日起执行。</w:t>
      </w:r>
      <w:r/>
    </w:p>
    <w:p>
      <w:pPr>
        <w:ind w:firstLine="48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highlight w:val="none"/>
        </w:rPr>
        <w:t xml:space="preserve">附件：龙袍街道</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年农村</w:t>
      </w:r>
      <w:r>
        <w:rPr>
          <w:rFonts w:hint="eastAsia" w:ascii="宋体" w:hAnsi="宋体" w:eastAsia="宋体" w:cs="宋体"/>
          <w:bCs/>
          <w:color w:val="auto"/>
          <w:sz w:val="24"/>
          <w:szCs w:val="24"/>
        </w:rPr>
        <w:t xml:space="preserve">公路市场化养护质量考核评分表</w:t>
      </w:r>
      <w:r/>
    </w:p>
    <w:p>
      <w:pPr>
        <w:rPr>
          <w:rFonts w:hint="eastAsia" w:ascii="仿宋" w:hAnsi="仿宋" w:eastAsia="仿宋"/>
          <w:color w:val="auto"/>
          <w:sz w:val="30"/>
          <w:szCs w:val="30"/>
        </w:rPr>
      </w:pPr>
      <w:r>
        <w:rPr>
          <w:rFonts w:hint="eastAsia" w:ascii="仿宋" w:hAnsi="仿宋" w:eastAsia="仿宋"/>
          <w:color w:val="auto"/>
          <w:sz w:val="30"/>
          <w:szCs w:val="30"/>
        </w:rPr>
        <w:t xml:space="preserve"> </w:t>
      </w:r>
      <w:r/>
    </w:p>
    <w:p>
      <w:pPr>
        <w:rPr>
          <w:rFonts w:hint="eastAsia" w:ascii="仿宋" w:hAnsi="仿宋" w:eastAsia="仿宋"/>
          <w:color w:val="auto"/>
          <w:sz w:val="30"/>
          <w:szCs w:val="30"/>
        </w:rPr>
      </w:pPr>
      <w:r>
        <w:rPr>
          <w:rFonts w:hint="eastAsia" w:ascii="仿宋" w:hAnsi="仿宋" w:eastAsia="仿宋"/>
          <w:color w:val="auto"/>
          <w:sz w:val="30"/>
          <w:szCs w:val="30"/>
        </w:rPr>
      </w:r>
      <w:r/>
    </w:p>
    <w:p>
      <w:pPr>
        <w:rPr>
          <w:rFonts w:hint="eastAsia" w:ascii="仿宋" w:hAnsi="仿宋" w:eastAsia="仿宋"/>
          <w:color w:val="auto"/>
          <w:sz w:val="30"/>
          <w:szCs w:val="30"/>
        </w:rPr>
      </w:pPr>
      <w:r>
        <w:rPr>
          <w:rFonts w:hint="eastAsia" w:ascii="仿宋" w:hAnsi="仿宋" w:eastAsia="仿宋"/>
          <w:color w:val="auto"/>
          <w:sz w:val="30"/>
          <w:szCs w:val="30"/>
        </w:rPr>
      </w:r>
      <w:r/>
    </w:p>
    <w:p>
      <w:pPr>
        <w:rPr>
          <w:rFonts w:hint="eastAsia" w:ascii="仿宋" w:hAnsi="仿宋" w:eastAsia="仿宋"/>
          <w:color w:val="auto"/>
          <w:sz w:val="30"/>
          <w:szCs w:val="30"/>
        </w:rPr>
      </w:pPr>
      <w:r>
        <w:rPr>
          <w:rFonts w:hint="eastAsia" w:ascii="仿宋" w:hAnsi="仿宋" w:eastAsia="仿宋"/>
          <w:color w:val="auto"/>
          <w:sz w:val="30"/>
          <w:szCs w:val="30"/>
        </w:rPr>
      </w:r>
      <w:r/>
    </w:p>
    <w:p>
      <w:pPr>
        <w:rPr>
          <w:rFonts w:hint="eastAsia" w:ascii="仿宋" w:hAnsi="仿宋" w:eastAsia="仿宋"/>
          <w:color w:val="auto"/>
          <w:sz w:val="30"/>
          <w:szCs w:val="30"/>
        </w:rPr>
      </w:pPr>
      <w:r>
        <w:rPr>
          <w:rFonts w:hint="eastAsia" w:ascii="仿宋" w:hAnsi="仿宋" w:eastAsia="仿宋"/>
          <w:color w:val="auto"/>
          <w:sz w:val="30"/>
          <w:szCs w:val="30"/>
        </w:rPr>
      </w:r>
      <w:r/>
    </w:p>
    <w:p>
      <w:pPr>
        <w:rPr>
          <w:rFonts w:hint="eastAsia" w:ascii="仿宋" w:hAnsi="仿宋" w:eastAsia="仿宋"/>
          <w:color w:val="auto"/>
          <w:sz w:val="30"/>
          <w:szCs w:val="30"/>
        </w:rPr>
      </w:pPr>
      <w:r>
        <w:rPr>
          <w:rFonts w:hint="eastAsia" w:ascii="仿宋" w:hAnsi="仿宋" w:eastAsia="仿宋"/>
          <w:color w:val="auto"/>
          <w:sz w:val="30"/>
          <w:szCs w:val="30"/>
        </w:rPr>
      </w:r>
      <w:r/>
    </w:p>
    <w:p>
      <w:pPr>
        <w:rPr>
          <w:rFonts w:hint="eastAsia" w:ascii="仿宋" w:hAnsi="仿宋" w:eastAsia="仿宋"/>
          <w:color w:val="auto"/>
          <w:sz w:val="30"/>
          <w:szCs w:val="30"/>
        </w:rPr>
      </w:pPr>
      <w:r>
        <w:rPr>
          <w:rFonts w:hint="eastAsia" w:ascii="仿宋" w:hAnsi="仿宋" w:eastAsia="仿宋"/>
          <w:color w:val="auto"/>
          <w:sz w:val="30"/>
          <w:szCs w:val="30"/>
        </w:rPr>
      </w:r>
      <w:r/>
    </w:p>
    <w:p>
      <w:pPr>
        <w:rPr>
          <w:rFonts w:hint="eastAsia" w:ascii="黑体" w:hAnsi="黑体" w:eastAsia="黑体"/>
          <w:bCs/>
          <w:color w:val="auto"/>
          <w:sz w:val="32"/>
          <w:szCs w:val="32"/>
        </w:rPr>
      </w:pPr>
      <w:r>
        <w:rPr>
          <w:rFonts w:hint="eastAsia" w:ascii="仿宋" w:hAnsi="仿宋" w:eastAsia="仿宋"/>
          <w:color w:val="auto"/>
          <w:sz w:val="30"/>
          <w:szCs w:val="30"/>
        </w:rPr>
        <w:t xml:space="preserve">  </w:t>
      </w:r>
      <w:r/>
    </w:p>
    <w:p>
      <w:pPr>
        <w:rPr>
          <w:rFonts w:hint="eastAsia" w:ascii="黑体" w:hAnsi="黑体" w:eastAsia="黑体"/>
          <w:bCs/>
          <w:color w:val="auto"/>
          <w:sz w:val="32"/>
          <w:szCs w:val="32"/>
        </w:rPr>
      </w:pPr>
      <w:r>
        <w:rPr>
          <w:rFonts w:hint="eastAsia" w:ascii="黑体" w:hAnsi="黑体" w:eastAsia="黑体"/>
          <w:bCs/>
          <w:sz w:val="32"/>
          <w:szCs w:val="32"/>
        </w:rPr>
        <w:t xml:space="preserve">附：</w:t>
      </w:r>
      <w:r/>
    </w:p>
    <w:p>
      <w:pPr>
        <w:jc w:val="center"/>
        <w:spacing w:line="480" w:lineRule="exact"/>
        <w:rPr>
          <w:rFonts w:hint="eastAsia" w:ascii="黑体" w:hAnsi="黑体" w:eastAsia="黑体"/>
          <w:bCs/>
          <w:sz w:val="44"/>
          <w:szCs w:val="44"/>
        </w:rPr>
      </w:pPr>
      <w:r>
        <w:rPr>
          <w:rFonts w:hint="eastAsia" w:ascii="黑体" w:hAnsi="黑体" w:eastAsia="黑体"/>
          <w:bCs/>
          <w:color w:val="auto"/>
          <w:sz w:val="44"/>
          <w:szCs w:val="44"/>
        </w:rPr>
        <w:t xml:space="preserve">龙袍街道202</w:t>
      </w:r>
      <w:r>
        <w:rPr>
          <w:rFonts w:hint="eastAsia" w:ascii="黑体" w:hAnsi="黑体" w:eastAsia="黑体"/>
          <w:bCs/>
          <w:color w:val="auto"/>
          <w:sz w:val="44"/>
          <w:szCs w:val="44"/>
          <w:lang w:val="en-US" w:eastAsia="zh-CN"/>
        </w:rPr>
        <w:t xml:space="preserve">6</w:t>
      </w:r>
      <w:r>
        <w:rPr>
          <w:rFonts w:hint="eastAsia" w:ascii="黑体" w:hAnsi="黑体" w:eastAsia="黑体"/>
          <w:bCs/>
          <w:color w:val="auto"/>
          <w:sz w:val="44"/>
          <w:szCs w:val="44"/>
        </w:rPr>
        <w:t xml:space="preserve">年度农</w:t>
      </w:r>
      <w:r>
        <w:rPr>
          <w:rFonts w:hint="eastAsia" w:ascii="黑体" w:hAnsi="黑体" w:eastAsia="黑体"/>
          <w:bCs/>
          <w:sz w:val="44"/>
          <w:szCs w:val="44"/>
        </w:rPr>
        <w:t xml:space="preserve">村公路市场化养护</w:t>
      </w:r>
      <w:r/>
    </w:p>
    <w:p>
      <w:pPr>
        <w:jc w:val="center"/>
        <w:spacing w:line="480" w:lineRule="exact"/>
        <w:rPr>
          <w:rFonts w:hint="eastAsia" w:ascii="黑体" w:hAnsi="黑体" w:eastAsia="黑体"/>
          <w:bCs/>
          <w:sz w:val="44"/>
          <w:szCs w:val="44"/>
        </w:rPr>
      </w:pPr>
      <w:r>
        <w:rPr>
          <w:rFonts w:hint="eastAsia" w:ascii="黑体" w:hAnsi="黑体" w:eastAsia="黑体"/>
          <w:bCs/>
          <w:sz w:val="44"/>
          <w:szCs w:val="44"/>
        </w:rPr>
        <w:t xml:space="preserve">考核评分表</w:t>
      </w:r>
      <w:r/>
    </w:p>
    <w:p>
      <w:pPr>
        <w:spacing w:line="480" w:lineRule="exact"/>
        <w:rPr>
          <w:rFonts w:ascii="仿宋" w:hAnsi="仿宋" w:eastAsia="仿宋"/>
          <w:bCs/>
          <w:sz w:val="32"/>
          <w:szCs w:val="32"/>
        </w:rPr>
      </w:pPr>
      <w:r>
        <w:rPr>
          <w:rFonts w:hint="eastAsia" w:ascii="仿宋" w:hAnsi="仿宋" w:eastAsia="仿宋"/>
          <w:bCs/>
          <w:sz w:val="32"/>
          <w:szCs w:val="32"/>
        </w:rPr>
        <w:t xml:space="preserve">街道考核时间：</w:t>
      </w:r>
      <w:r/>
    </w:p>
    <w:tbl>
      <w:tblPr>
        <w:tblStyle w:val="665"/>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2936"/>
        <w:gridCol w:w="1275"/>
        <w:gridCol w:w="1560"/>
        <w:gridCol w:w="2409"/>
      </w:tblGrid>
      <w:tr>
        <w:trPr>
          <w:trHeight w:val="473"/>
        </w:trPr>
        <w:tc>
          <w:tcPr>
            <w:tcW w:w="1318" w:type="dxa"/>
            <w:vAlign w:val="center"/>
            <w:textDirection w:val="lrTb"/>
            <w:noWrap w:val="false"/>
          </w:tcPr>
          <w:p>
            <w:pPr>
              <w:jc w:val="center"/>
              <w:rPr>
                <w:b/>
                <w:bCs/>
                <w:sz w:val="24"/>
              </w:rPr>
            </w:pPr>
            <w:r>
              <w:rPr>
                <w:rFonts w:hint="eastAsia"/>
                <w:b/>
                <w:bCs/>
                <w:sz w:val="24"/>
              </w:rPr>
              <w:t xml:space="preserve">检查项目</w:t>
            </w:r>
            <w:r/>
          </w:p>
        </w:tc>
        <w:tc>
          <w:tcPr>
            <w:gridSpan w:val="3"/>
            <w:tcW w:w="5771" w:type="dxa"/>
            <w:vAlign w:val="center"/>
            <w:textDirection w:val="lrTb"/>
            <w:noWrap w:val="false"/>
          </w:tcPr>
          <w:p>
            <w:pPr>
              <w:jc w:val="center"/>
              <w:rPr>
                <w:b/>
                <w:bCs/>
                <w:sz w:val="24"/>
              </w:rPr>
            </w:pPr>
            <w:r>
              <w:rPr>
                <w:rFonts w:hint="eastAsia"/>
                <w:b/>
                <w:bCs/>
                <w:sz w:val="24"/>
              </w:rPr>
              <w:t xml:space="preserve">检查内容-</w:t>
            </w:r>
            <w:r/>
          </w:p>
        </w:tc>
        <w:tc>
          <w:tcPr>
            <w:tcW w:w="2409" w:type="dxa"/>
            <w:vAlign w:val="center"/>
            <w:textDirection w:val="lrTb"/>
            <w:noWrap w:val="false"/>
          </w:tcPr>
          <w:p>
            <w:pPr>
              <w:jc w:val="center"/>
              <w:rPr>
                <w:b/>
                <w:bCs/>
                <w:sz w:val="24"/>
              </w:rPr>
            </w:pPr>
            <w:r>
              <w:rPr>
                <w:rFonts w:hint="eastAsia"/>
                <w:b/>
                <w:bCs/>
                <w:sz w:val="24"/>
              </w:rPr>
              <w:t xml:space="preserve">得分及扣分说明</w:t>
            </w:r>
            <w:r/>
          </w:p>
        </w:tc>
      </w:tr>
      <w:tr>
        <w:trPr/>
        <w:tc>
          <w:tcPr>
            <w:tcW w:w="1318" w:type="dxa"/>
            <w:vAlign w:val="center"/>
            <w:vMerge w:val="restart"/>
            <w:textDirection w:val="lrTb"/>
            <w:noWrap w:val="false"/>
          </w:tcPr>
          <w:p>
            <w:pPr>
              <w:rPr>
                <w:sz w:val="18"/>
                <w:szCs w:val="18"/>
              </w:rPr>
            </w:pPr>
            <w:r>
              <w:rPr>
                <w:sz w:val="18"/>
                <w:szCs w:val="18"/>
              </w:rPr>
            </w:r>
            <w:r/>
          </w:p>
          <w:p>
            <w:pPr>
              <w:rPr>
                <w:sz w:val="18"/>
                <w:szCs w:val="18"/>
              </w:rPr>
            </w:pPr>
            <w:r>
              <w:rPr>
                <w:rFonts w:hint="eastAsia"/>
                <w:sz w:val="18"/>
                <w:szCs w:val="18"/>
              </w:rPr>
              <w:t xml:space="preserve">养护制度及组织机构（5分）</w:t>
            </w:r>
            <w:r/>
          </w:p>
        </w:tc>
        <w:tc>
          <w:tcPr>
            <w:gridSpan w:val="3"/>
            <w:tcW w:w="5771" w:type="dxa"/>
            <w:vAlign w:val="center"/>
            <w:textDirection w:val="lrTb"/>
            <w:noWrap w:val="false"/>
          </w:tcPr>
          <w:p>
            <w:pPr>
              <w:rPr>
                <w:sz w:val="18"/>
                <w:szCs w:val="18"/>
              </w:rPr>
            </w:pPr>
            <w:r>
              <w:rPr>
                <w:rFonts w:hint="eastAsia"/>
                <w:sz w:val="18"/>
                <w:szCs w:val="18"/>
                <w:lang w:eastAsia="zh-CN"/>
              </w:rPr>
              <w:t xml:space="preserve">1.</w:t>
            </w:r>
            <w:r>
              <w:rPr>
                <w:rFonts w:hint="eastAsia"/>
                <w:sz w:val="18"/>
                <w:szCs w:val="18"/>
              </w:rPr>
              <w:t xml:space="preserve">有固定的挂牌办公、停（堆）放场所（2分）；</w:t>
            </w:r>
            <w:r/>
          </w:p>
        </w:tc>
        <w:tc>
          <w:tcPr>
            <w:tcW w:w="2409" w:type="dxa"/>
            <w:vAlign w:val="top"/>
            <w:textDirection w:val="lrTb"/>
            <w:noWrap w:val="false"/>
          </w:tcPr>
          <w:p>
            <w:pPr>
              <w:rPr>
                <w:sz w:val="24"/>
              </w:rPr>
            </w:pPr>
            <w:r>
              <w:rPr>
                <w:sz w:val="24"/>
              </w:rPr>
            </w:r>
            <w:r/>
          </w:p>
        </w:tc>
      </w:tr>
      <w:tr>
        <w:trPr>
          <w:trHeight w:val="462"/>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2.</w:t>
            </w:r>
            <w:r>
              <w:rPr>
                <w:rFonts w:hint="eastAsia"/>
                <w:sz w:val="18"/>
                <w:szCs w:val="18"/>
              </w:rPr>
              <w:t xml:space="preserve">有管养计划及制定管养办法，并落实（2分）；</w:t>
            </w:r>
            <w:r/>
          </w:p>
        </w:tc>
        <w:tc>
          <w:tcPr>
            <w:tcW w:w="2409" w:type="dxa"/>
            <w:vAlign w:val="top"/>
            <w:textDirection w:val="lrTb"/>
            <w:noWrap w:val="false"/>
          </w:tcPr>
          <w:p>
            <w:pPr>
              <w:rPr>
                <w:sz w:val="24"/>
              </w:rPr>
            </w:pPr>
            <w:r>
              <w:rPr>
                <w:sz w:val="24"/>
              </w:rPr>
            </w:r>
            <w:r/>
          </w:p>
        </w:tc>
      </w:tr>
      <w:tr>
        <w:trPr>
          <w:trHeight w:val="399"/>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3.</w:t>
            </w:r>
            <w:r>
              <w:rPr>
                <w:rFonts w:hint="eastAsia"/>
                <w:sz w:val="18"/>
                <w:szCs w:val="18"/>
              </w:rPr>
              <w:t xml:space="preserve">建立管护人员</w:t>
            </w:r>
            <w:r>
              <w:rPr>
                <w:rFonts w:hint="eastAsia"/>
                <w:sz w:val="18"/>
                <w:szCs w:val="18"/>
                <w:lang w:eastAsia="zh-CN"/>
              </w:rPr>
              <w:t xml:space="preserve">管理台账</w:t>
            </w:r>
            <w:r>
              <w:rPr>
                <w:rFonts w:hint="eastAsia"/>
                <w:sz w:val="18"/>
                <w:szCs w:val="18"/>
              </w:rPr>
              <w:t xml:space="preserve">，且有考评记录（1分）。</w:t>
            </w:r>
            <w:r/>
          </w:p>
        </w:tc>
        <w:tc>
          <w:tcPr>
            <w:tcW w:w="2409" w:type="dxa"/>
            <w:vAlign w:val="top"/>
            <w:textDirection w:val="lrTb"/>
            <w:noWrap w:val="false"/>
          </w:tcPr>
          <w:p>
            <w:pPr>
              <w:rPr>
                <w:sz w:val="24"/>
              </w:rPr>
            </w:pPr>
            <w:r>
              <w:rPr>
                <w:sz w:val="24"/>
              </w:rPr>
            </w:r>
            <w:r/>
          </w:p>
        </w:tc>
      </w:tr>
      <w:tr>
        <w:trPr>
          <w:trHeight w:val="969"/>
        </w:trPr>
        <w:tc>
          <w:tcPr>
            <w:tcW w:w="1318" w:type="dxa"/>
            <w:vAlign w:val="center"/>
            <w:vMerge w:val="restart"/>
            <w:textDirection w:val="lrTb"/>
            <w:noWrap w:val="false"/>
          </w:tcPr>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rFonts w:hint="eastAsia"/>
                <w:sz w:val="18"/>
                <w:szCs w:val="18"/>
              </w:rPr>
              <w:t xml:space="preserve">日常养护</w:t>
            </w:r>
            <w:r/>
          </w:p>
          <w:p>
            <w:pPr>
              <w:rPr>
                <w:sz w:val="18"/>
                <w:szCs w:val="18"/>
              </w:rPr>
            </w:pPr>
            <w:r>
              <w:rPr>
                <w:rFonts w:hint="eastAsia"/>
                <w:sz w:val="18"/>
                <w:szCs w:val="18"/>
              </w:rPr>
              <w:t xml:space="preserve">（55分）</w:t>
            </w:r>
            <w:r/>
          </w:p>
        </w:tc>
        <w:tc>
          <w:tcPr>
            <w:gridSpan w:val="3"/>
            <w:tcW w:w="5771" w:type="dxa"/>
            <w:vAlign w:val="center"/>
            <w:textDirection w:val="lrTb"/>
            <w:noWrap w:val="false"/>
          </w:tcPr>
          <w:p>
            <w:pPr>
              <w:rPr>
                <w:sz w:val="18"/>
                <w:szCs w:val="18"/>
              </w:rPr>
            </w:pPr>
            <w:r>
              <w:rPr>
                <w:rFonts w:hint="eastAsia"/>
                <w:sz w:val="18"/>
                <w:szCs w:val="18"/>
                <w:lang w:eastAsia="zh-CN"/>
              </w:rPr>
              <w:t xml:space="preserve">1.</w:t>
            </w:r>
            <w:r>
              <w:rPr>
                <w:rFonts w:hint="eastAsia"/>
                <w:sz w:val="18"/>
                <w:szCs w:val="18"/>
              </w:rPr>
              <w:t xml:space="preserve">路面保持整治，路拱适度，排水通畅无积水，路面与路肩分界顺直，醒目，清洁无任何垃圾及杂物以及打谷晒场（10分）；考核发现一处不达标扣1分。</w:t>
            </w:r>
            <w:r/>
          </w:p>
        </w:tc>
        <w:tc>
          <w:tcPr>
            <w:tcW w:w="2409" w:type="dxa"/>
            <w:vAlign w:val="top"/>
            <w:textDirection w:val="lrTb"/>
            <w:noWrap w:val="false"/>
          </w:tcPr>
          <w:p>
            <w:pPr>
              <w:rPr>
                <w:sz w:val="24"/>
              </w:rPr>
            </w:pPr>
            <w:r>
              <w:rPr>
                <w:sz w:val="24"/>
              </w:rPr>
            </w:r>
            <w:r/>
          </w:p>
        </w:tc>
      </w:tr>
      <w:tr>
        <w:trPr>
          <w:trHeight w:val="1037"/>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2.</w:t>
            </w:r>
            <w:r>
              <w:rPr>
                <w:rFonts w:hint="eastAsia"/>
                <w:sz w:val="18"/>
                <w:szCs w:val="18"/>
              </w:rPr>
              <w:t xml:space="preserve">保持公路沿线现有标志、里程牌、百米桩、界碑等沿线设施齐全完整，道路边沟外侧每天保持路面清洁无任何垃圾及杂物等（5分）；考核发现一处不达标扣1分。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3.</w:t>
            </w:r>
            <w:r>
              <w:rPr>
                <w:rFonts w:hint="eastAsia"/>
                <w:sz w:val="18"/>
                <w:szCs w:val="18"/>
              </w:rPr>
              <w:t xml:space="preserve">土路肩无高草（30cm以下）、杂物、种植等（15分）；考核一处不达标扣2分。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4.</w:t>
            </w:r>
            <w:r>
              <w:rPr>
                <w:rFonts w:hint="eastAsia"/>
                <w:sz w:val="18"/>
                <w:szCs w:val="18"/>
              </w:rPr>
              <w:t xml:space="preserve">绿化树木出现歪倒等影响美观及安全状况立即处置并对树木进行扶正，绿化效果显著，</w:t>
            </w:r>
            <w:r>
              <w:rPr>
                <w:rFonts w:hint="eastAsia"/>
                <w:sz w:val="18"/>
                <w:szCs w:val="18"/>
                <w:lang w:eastAsia="zh-CN"/>
              </w:rPr>
              <w:t xml:space="preserve">公路</w:t>
            </w:r>
            <w:r>
              <w:rPr>
                <w:rFonts w:hint="eastAsia"/>
                <w:sz w:val="18"/>
                <w:szCs w:val="18"/>
              </w:rPr>
              <w:t xml:space="preserve">绿化用地得到合理绿色覆盖，绿化整齐美观，所有路边绿化乔木冬季必须全部刷白（5分）；考核发现一处不达标扣1分。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5.</w:t>
            </w:r>
            <w:r>
              <w:rPr>
                <w:rFonts w:hint="eastAsia"/>
                <w:sz w:val="18"/>
                <w:szCs w:val="18"/>
              </w:rPr>
              <w:t xml:space="preserve">道路管理范围内垃圾杂物每天清理干净（5分）；考核发现一处不达标扣1分。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6.</w:t>
            </w:r>
            <w:r>
              <w:rPr>
                <w:rFonts w:hint="eastAsia"/>
                <w:sz w:val="18"/>
                <w:szCs w:val="18"/>
              </w:rPr>
              <w:t xml:space="preserve">冬季除冰、雪扫，冬雨雪天气道路保持一夜无雪，道路畅通（15分）；桥头、坡道无冰冻，考核发现一处不达标扣3分。</w:t>
            </w:r>
            <w:r/>
          </w:p>
        </w:tc>
        <w:tc>
          <w:tcPr>
            <w:tcW w:w="2409" w:type="dxa"/>
            <w:vAlign w:val="top"/>
            <w:textDirection w:val="lrTb"/>
            <w:noWrap w:val="false"/>
          </w:tcPr>
          <w:p>
            <w:pPr>
              <w:rPr>
                <w:sz w:val="24"/>
              </w:rPr>
            </w:pPr>
            <w:r>
              <w:rPr>
                <w:sz w:val="24"/>
              </w:rPr>
            </w:r>
            <w:r/>
          </w:p>
        </w:tc>
      </w:tr>
      <w:tr>
        <w:trPr/>
        <w:tc>
          <w:tcPr>
            <w:tcW w:w="1318" w:type="dxa"/>
            <w:vAlign w:val="center"/>
            <w:vMerge w:val="restart"/>
            <w:textDirection w:val="lrTb"/>
            <w:noWrap w:val="false"/>
          </w:tcPr>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sz w:val="18"/>
                <w:szCs w:val="18"/>
              </w:rPr>
            </w:r>
            <w:r/>
          </w:p>
          <w:p>
            <w:pPr>
              <w:rPr>
                <w:sz w:val="18"/>
                <w:szCs w:val="18"/>
              </w:rPr>
            </w:pPr>
            <w:r>
              <w:rPr>
                <w:rFonts w:hint="eastAsia"/>
                <w:sz w:val="18"/>
                <w:szCs w:val="18"/>
              </w:rPr>
              <w:t xml:space="preserve">日常管理</w:t>
            </w:r>
            <w:r/>
          </w:p>
          <w:p>
            <w:pPr>
              <w:rPr>
                <w:sz w:val="18"/>
                <w:szCs w:val="18"/>
              </w:rPr>
            </w:pPr>
            <w:r>
              <w:rPr>
                <w:rFonts w:hint="eastAsia"/>
                <w:sz w:val="18"/>
                <w:szCs w:val="18"/>
              </w:rPr>
              <w:t xml:space="preserve">（40分）</w:t>
            </w:r>
            <w:r/>
          </w:p>
        </w:tc>
        <w:tc>
          <w:tcPr>
            <w:gridSpan w:val="3"/>
            <w:tcW w:w="5771" w:type="dxa"/>
            <w:vAlign w:val="center"/>
            <w:textDirection w:val="lrTb"/>
            <w:noWrap w:val="false"/>
          </w:tcPr>
          <w:p>
            <w:pPr>
              <w:rPr>
                <w:sz w:val="18"/>
                <w:szCs w:val="18"/>
              </w:rPr>
            </w:pPr>
            <w:r>
              <w:rPr>
                <w:rFonts w:hint="eastAsia"/>
                <w:sz w:val="18"/>
                <w:szCs w:val="18"/>
                <w:lang w:eastAsia="zh-CN"/>
              </w:rPr>
              <w:t xml:space="preserve">1.</w:t>
            </w:r>
            <w:r>
              <w:rPr>
                <w:rFonts w:hint="eastAsia"/>
                <w:sz w:val="18"/>
                <w:szCs w:val="18"/>
              </w:rPr>
              <w:t xml:space="preserve">各类养护记录、图表、验收等内业档案资料格式统一、齐全，符合上级主管部门要求（10分）；上级验收不合格的扣10分。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2.</w:t>
            </w:r>
            <w:r>
              <w:rPr>
                <w:rFonts w:hint="eastAsia"/>
                <w:sz w:val="18"/>
                <w:szCs w:val="18"/>
              </w:rPr>
              <w:t xml:space="preserve">道路养护人员上岗作业必须保持统一着装作业（具有明显的安全标识）和安全器材（10分）。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3.</w:t>
            </w:r>
            <w:r>
              <w:rPr>
                <w:rFonts w:hint="eastAsia"/>
                <w:sz w:val="18"/>
                <w:szCs w:val="18"/>
              </w:rPr>
              <w:t xml:space="preserve">所有垃圾和杂物等必须按照垃圾分类进行处理（10分）；考核一处不达标扣1分。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4.</w:t>
            </w:r>
            <w:r>
              <w:rPr>
                <w:rFonts w:hint="eastAsia"/>
                <w:sz w:val="18"/>
                <w:szCs w:val="18"/>
              </w:rPr>
              <w:t xml:space="preserve">保持正常的机械化作业（5分）。</w:t>
            </w:r>
            <w:r/>
          </w:p>
        </w:tc>
        <w:tc>
          <w:tcPr>
            <w:tcW w:w="2409" w:type="dxa"/>
            <w:vAlign w:val="top"/>
            <w:textDirection w:val="lrTb"/>
            <w:noWrap w:val="false"/>
          </w:tcPr>
          <w:p>
            <w:pPr>
              <w:rPr>
                <w:sz w:val="24"/>
              </w:rPr>
            </w:pPr>
            <w:r>
              <w:rPr>
                <w:sz w:val="24"/>
              </w:rPr>
            </w:r>
            <w:r/>
          </w:p>
        </w:tc>
      </w:tr>
      <w:tr>
        <w:trPr/>
        <w:tc>
          <w:tcPr>
            <w:tcW w:w="1318" w:type="dxa"/>
            <w:vAlign w:val="center"/>
            <w:vMerge w:val="continue"/>
            <w:textDirection w:val="lrTb"/>
            <w:noWrap w:val="false"/>
          </w:tcPr>
          <w:p>
            <w:pPr>
              <w:rPr>
                <w:sz w:val="18"/>
                <w:szCs w:val="18"/>
              </w:rPr>
            </w:pPr>
            <w:r>
              <w:rPr>
                <w:sz w:val="18"/>
                <w:szCs w:val="18"/>
              </w:rPr>
            </w:r>
            <w:r/>
          </w:p>
        </w:tc>
        <w:tc>
          <w:tcPr>
            <w:gridSpan w:val="3"/>
            <w:tcW w:w="5771" w:type="dxa"/>
            <w:vAlign w:val="center"/>
            <w:textDirection w:val="lrTb"/>
            <w:noWrap w:val="false"/>
          </w:tcPr>
          <w:p>
            <w:pPr>
              <w:rPr>
                <w:sz w:val="18"/>
                <w:szCs w:val="18"/>
              </w:rPr>
            </w:pPr>
            <w:r>
              <w:rPr>
                <w:rFonts w:hint="eastAsia"/>
                <w:sz w:val="18"/>
                <w:szCs w:val="18"/>
                <w:lang w:eastAsia="zh-CN"/>
              </w:rPr>
              <w:t xml:space="preserve">5.</w:t>
            </w:r>
            <w:r>
              <w:rPr>
                <w:rFonts w:hint="eastAsia"/>
                <w:sz w:val="18"/>
                <w:szCs w:val="18"/>
              </w:rPr>
              <w:t xml:space="preserve">养护的同时发现路面破损要第一时间上报业主，</w:t>
            </w:r>
            <w:r>
              <w:rPr>
                <w:rFonts w:hint="eastAsia"/>
                <w:sz w:val="18"/>
                <w:szCs w:val="18"/>
                <w:lang w:eastAsia="zh-CN"/>
              </w:rPr>
              <w:t xml:space="preserve">以便</w:t>
            </w:r>
            <w:r>
              <w:rPr>
                <w:rFonts w:hint="eastAsia"/>
                <w:sz w:val="18"/>
                <w:szCs w:val="18"/>
              </w:rPr>
              <w:t xml:space="preserve">及时处置（5分）。</w:t>
            </w:r>
            <w:r/>
          </w:p>
        </w:tc>
        <w:tc>
          <w:tcPr>
            <w:tcW w:w="2409" w:type="dxa"/>
            <w:vAlign w:val="top"/>
            <w:textDirection w:val="lrTb"/>
            <w:noWrap w:val="false"/>
          </w:tcPr>
          <w:p>
            <w:pPr>
              <w:rPr>
                <w:sz w:val="24"/>
              </w:rPr>
            </w:pPr>
            <w:r>
              <w:rPr>
                <w:sz w:val="24"/>
              </w:rPr>
            </w:r>
            <w:r/>
          </w:p>
        </w:tc>
      </w:tr>
      <w:tr>
        <w:trPr>
          <w:trHeight w:val="791"/>
        </w:trPr>
        <w:tc>
          <w:tcPr>
            <w:tcW w:w="1318" w:type="dxa"/>
            <w:vAlign w:val="center"/>
            <w:textDirection w:val="lrTb"/>
            <w:noWrap w:val="false"/>
          </w:tcPr>
          <w:p>
            <w:pPr>
              <w:jc w:val="center"/>
              <w:rPr>
                <w:sz w:val="24"/>
              </w:rPr>
            </w:pPr>
            <w:r>
              <w:rPr>
                <w:sz w:val="24"/>
              </w:rPr>
            </w:r>
            <w:r/>
          </w:p>
          <w:p>
            <w:pPr>
              <w:jc w:val="center"/>
              <w:rPr>
                <w:sz w:val="24"/>
              </w:rPr>
            </w:pPr>
            <w:r>
              <w:rPr>
                <w:rFonts w:hint="eastAsia"/>
                <w:b/>
                <w:bCs/>
                <w:sz w:val="24"/>
              </w:rPr>
              <w:t xml:space="preserve">考评得分</w:t>
            </w:r>
            <w:r/>
          </w:p>
        </w:tc>
        <w:tc>
          <w:tcPr>
            <w:tcW w:w="2936" w:type="dxa"/>
            <w:vAlign w:val="center"/>
            <w:textDirection w:val="lrTb"/>
            <w:noWrap w:val="false"/>
          </w:tcPr>
          <w:p>
            <w:pPr>
              <w:jc w:val="center"/>
              <w:rPr>
                <w:sz w:val="24"/>
              </w:rPr>
            </w:pPr>
            <w:r>
              <w:rPr>
                <w:sz w:val="24"/>
              </w:rPr>
            </w:r>
            <w:r/>
          </w:p>
        </w:tc>
        <w:tc>
          <w:tcPr>
            <w:tcW w:w="1275" w:type="dxa"/>
            <w:vAlign w:val="center"/>
            <w:textDirection w:val="lrTb"/>
            <w:noWrap w:val="false"/>
          </w:tcPr>
          <w:p>
            <w:pPr>
              <w:jc w:val="center"/>
              <w:rPr>
                <w:b/>
                <w:sz w:val="24"/>
              </w:rPr>
            </w:pPr>
            <w:r>
              <w:rPr>
                <w:rFonts w:hint="eastAsia"/>
                <w:b/>
                <w:sz w:val="24"/>
              </w:rPr>
              <w:t xml:space="preserve">考核组成员签字</w:t>
            </w:r>
            <w:r/>
          </w:p>
        </w:tc>
        <w:tc>
          <w:tcPr>
            <w:gridSpan w:val="2"/>
            <w:tcW w:w="3969" w:type="dxa"/>
            <w:vAlign w:val="center"/>
            <w:textDirection w:val="lrTb"/>
            <w:noWrap w:val="false"/>
          </w:tcPr>
          <w:p>
            <w:pPr>
              <w:jc w:val="center"/>
              <w:rPr>
                <w:b/>
                <w:sz w:val="24"/>
              </w:rPr>
            </w:pPr>
            <w:r>
              <w:rPr>
                <w:b/>
                <w:sz w:val="24"/>
              </w:rPr>
            </w:r>
            <w:r/>
          </w:p>
        </w:tc>
      </w:tr>
      <w:tr>
        <w:trPr>
          <w:trHeight w:val="738"/>
        </w:trPr>
        <w:tc>
          <w:tcPr>
            <w:gridSpan w:val="2"/>
            <w:tcW w:w="4254" w:type="dxa"/>
            <w:vAlign w:val="top"/>
            <w:textDirection w:val="lrTb"/>
            <w:noWrap w:val="false"/>
          </w:tcPr>
          <w:p>
            <w:pPr>
              <w:jc w:val="left"/>
              <w:spacing w:line="480" w:lineRule="auto"/>
              <w:tabs>
                <w:tab w:val="left" w:pos="432" w:leader="none"/>
              </w:tabs>
              <w:rPr>
                <w:b/>
                <w:bCs/>
                <w:sz w:val="24"/>
              </w:rPr>
            </w:pPr>
            <w:r>
              <w:rPr>
                <w:rFonts w:hint="eastAsia"/>
                <w:b/>
                <w:bCs/>
                <w:sz w:val="24"/>
              </w:rPr>
              <w:t xml:space="preserve">养护单位：</w:t>
            </w:r>
            <w:r/>
          </w:p>
          <w:p>
            <w:pPr>
              <w:spacing w:line="480" w:lineRule="auto"/>
              <w:rPr>
                <w:sz w:val="24"/>
              </w:rPr>
            </w:pPr>
            <w:r>
              <w:rPr>
                <w:sz w:val="24"/>
              </w:rPr>
            </w:r>
            <w:r/>
          </w:p>
        </w:tc>
        <w:tc>
          <w:tcPr>
            <w:gridSpan w:val="3"/>
            <w:tcW w:w="5244" w:type="dxa"/>
            <w:vAlign w:val="top"/>
            <w:textDirection w:val="lrTb"/>
            <w:noWrap w:val="false"/>
          </w:tcPr>
          <w:p>
            <w:pPr>
              <w:spacing w:line="480" w:lineRule="auto"/>
              <w:rPr>
                <w:sz w:val="24"/>
              </w:rPr>
            </w:pPr>
            <w:r>
              <w:rPr>
                <w:rFonts w:hint="eastAsia"/>
                <w:b/>
                <w:bCs/>
                <w:sz w:val="24"/>
              </w:rPr>
              <w:t xml:space="preserve">业主单位（盖章）：</w:t>
            </w:r>
            <w:r/>
          </w:p>
        </w:tc>
      </w:tr>
    </w:tbl>
    <w:p>
      <w:pPr>
        <w:numPr>
          <w:ilvl w:val="0"/>
          <w:numId w:val="0"/>
        </w:numPr>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0"/>
        </w:numPr>
        <w:rPr>
          <w:rFonts w:hint="default"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t xml:space="preserve">六、</w:t>
      </w:r>
      <w:r>
        <w:rPr>
          <w:rFonts w:hint="eastAsia" w:ascii="宋体" w:hAnsi="宋体" w:cs="Times New Roman"/>
          <w:b/>
          <w:bCs/>
          <w:color w:val="auto"/>
          <w:sz w:val="21"/>
          <w:szCs w:val="21"/>
          <w:lang w:val="en-US" w:eastAsia="zh-CN" w:bidi="ar-SA"/>
        </w:rPr>
        <w:t xml:space="preserve">项目地点：六合区龙袍街道</w:t>
      </w:r>
      <w:r/>
    </w:p>
    <w:p>
      <w:pPr>
        <w:numPr>
          <w:ilvl w:val="0"/>
          <w:numId w:val="0"/>
        </w:numPr>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keepLines w:val="0"/>
        <w:keepNext/>
        <w:pageBreakBefore w:val="0"/>
        <w:spacing w:line="440" w:lineRule="exact"/>
        <w:widowControl w:val="off"/>
        <w:rPr>
          <w:rFonts w:hint="eastAsia" w:ascii="宋体" w:hAnsi="宋体" w:cs="Courier New"/>
          <w:color w:val="000000"/>
          <w:sz w:val="24"/>
          <w:szCs w:val="24"/>
          <w:highlight w:val="none"/>
          <w:lang w:val="en-US" w:eastAsia="zh-CN"/>
        </w:rPr>
      </w:pPr>
      <w:r>
        <w:rPr>
          <w:rFonts w:hint="eastAsia" w:ascii="宋体" w:hAnsi="宋体" w:cs="Times New Roman"/>
          <w:b/>
          <w:bCs/>
          <w:color w:val="auto"/>
          <w:sz w:val="21"/>
          <w:szCs w:val="21"/>
          <w:lang w:val="en-US" w:eastAsia="zh-CN" w:bidi="ar-SA"/>
        </w:rPr>
        <w:t xml:space="preserve">七</w:t>
      </w:r>
      <w:r>
        <w:rPr>
          <w:rFonts w:hint="eastAsia" w:ascii="宋体" w:hAnsi="宋体" w:cs="Times New Roman"/>
          <w:b/>
          <w:bCs/>
          <w:color w:val="0000ff"/>
          <w:sz w:val="21"/>
          <w:szCs w:val="21"/>
          <w:highlight w:val="none"/>
          <w:lang w:val="en-US" w:eastAsia="zh-CN" w:bidi="ar-SA"/>
        </w:rPr>
        <w:t xml:space="preserve">、</w:t>
      </w:r>
      <w:r>
        <w:rPr>
          <w:rFonts w:hint="eastAsia" w:ascii="宋体" w:hAnsi="宋体" w:cs="Courier New"/>
          <w:color w:val="000000"/>
          <w:sz w:val="24"/>
          <w:szCs w:val="24"/>
          <w:highlight w:val="none"/>
        </w:rPr>
        <w:t xml:space="preserve"> 付款方式</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前三个季度</w:t>
      </w:r>
      <w:r>
        <w:rPr>
          <w:rFonts w:hint="eastAsia" w:ascii="宋体" w:hAnsi="宋体" w:cs="Courier New"/>
          <w:color w:val="000000"/>
          <w:sz w:val="24"/>
          <w:szCs w:val="24"/>
          <w:highlight w:val="none"/>
        </w:rPr>
        <w:t xml:space="preserve">养护经费拨付</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由采购人</w:t>
      </w:r>
      <w:r>
        <w:rPr>
          <w:rFonts w:hint="eastAsia" w:ascii="宋体" w:hAnsi="宋体" w:cs="Courier New"/>
          <w:color w:val="000000"/>
          <w:sz w:val="24"/>
          <w:szCs w:val="24"/>
          <w:highlight w:val="none"/>
        </w:rPr>
        <w:t xml:space="preserve">按</w:t>
      </w:r>
      <w:r>
        <w:rPr>
          <w:rFonts w:hint="eastAsia" w:ascii="宋体" w:hAnsi="宋体" w:cs="Courier New"/>
          <w:color w:val="000000"/>
          <w:sz w:val="24"/>
          <w:szCs w:val="24"/>
          <w:highlight w:val="none"/>
          <w:lang w:val="en-US" w:eastAsia="zh-CN"/>
        </w:rPr>
        <w:t xml:space="preserve">中标价的</w:t>
      </w:r>
      <w:r>
        <w:rPr>
          <w:rFonts w:hint="eastAsia" w:ascii="宋体" w:hAnsi="宋体" w:cs="Courier New"/>
          <w:color w:val="000000"/>
          <w:sz w:val="24"/>
          <w:szCs w:val="24"/>
          <w:highlight w:val="none"/>
        </w:rPr>
        <w:t xml:space="preserve">20%</w:t>
      </w:r>
      <w:r>
        <w:rPr>
          <w:rFonts w:hint="eastAsia" w:ascii="宋体" w:hAnsi="宋体" w:cs="Courier New"/>
          <w:color w:val="000000"/>
          <w:sz w:val="24"/>
          <w:szCs w:val="24"/>
          <w:highlight w:val="none"/>
          <w:lang w:val="en-US" w:eastAsia="zh-CN"/>
        </w:rPr>
        <w:t xml:space="preserve">-当前季度考核费用（按照考核通报结果，扣除因扣分等折算的对应扣除款项）作为季度应付款金额，</w:t>
      </w:r>
      <w:r/>
    </w:p>
    <w:p>
      <w:pPr>
        <w:ind w:firstLine="960"/>
        <w:keepLines w:val="0"/>
        <w:keepNext/>
        <w:pageBreakBefore w:val="0"/>
        <w:spacing w:line="440" w:lineRule="exact"/>
        <w:widowControl w:val="off"/>
        <w:rPr>
          <w:rFonts w:hint="eastAsia" w:ascii="宋体" w:hAnsi="宋体"/>
          <w:b/>
          <w:bCs/>
          <w:color w:val="0000ff"/>
          <w:szCs w:val="21"/>
          <w:highlight w:val="none"/>
        </w:rPr>
      </w:pPr>
      <w:r>
        <w:rPr>
          <w:rFonts w:hint="eastAsia" w:ascii="宋体" w:hAnsi="宋体" w:cs="Courier New"/>
          <w:color w:val="000000"/>
          <w:sz w:val="24"/>
          <w:szCs w:val="24"/>
          <w:highlight w:val="none"/>
          <w:lang w:val="en-US" w:eastAsia="zh-CN"/>
        </w:rPr>
        <w:t xml:space="preserve">第四季度</w:t>
      </w:r>
      <w:r>
        <w:rPr>
          <w:rFonts w:hint="eastAsia" w:ascii="宋体" w:hAnsi="宋体" w:cs="Courier New"/>
          <w:color w:val="000000"/>
          <w:sz w:val="24"/>
          <w:szCs w:val="24"/>
          <w:highlight w:val="none"/>
        </w:rPr>
        <w:t xml:space="preserve">养护经费拨付</w:t>
      </w:r>
      <w:r>
        <w:rPr>
          <w:rFonts w:hint="eastAsia" w:ascii="宋体" w:hAnsi="宋体" w:cs="Courier New"/>
          <w:color w:val="000000"/>
          <w:sz w:val="24"/>
          <w:szCs w:val="24"/>
          <w:highlight w:val="none"/>
          <w:lang w:eastAsia="zh-CN"/>
        </w:rPr>
        <w:t xml:space="preserve">：年终</w:t>
      </w:r>
      <w:r>
        <w:rPr>
          <w:rFonts w:hint="eastAsia" w:ascii="宋体" w:hAnsi="宋体" w:cs="Courier New"/>
          <w:color w:val="000000"/>
          <w:sz w:val="24"/>
          <w:szCs w:val="24"/>
          <w:highlight w:val="none"/>
          <w:lang w:val="en-US" w:eastAsia="zh-CN"/>
        </w:rPr>
        <w:t xml:space="preserve">服务</w:t>
      </w:r>
      <w:r>
        <w:rPr>
          <w:rFonts w:hint="eastAsia" w:ascii="宋体" w:hAnsi="宋体" w:cs="Courier New"/>
          <w:color w:val="000000"/>
          <w:sz w:val="24"/>
          <w:szCs w:val="24"/>
          <w:highlight w:val="none"/>
        </w:rPr>
        <w:t xml:space="preserve">结束后</w:t>
      </w:r>
      <w:r>
        <w:rPr>
          <w:rFonts w:hint="eastAsia" w:ascii="宋体" w:hAnsi="宋体" w:cs="Courier New"/>
          <w:color w:val="000000"/>
          <w:sz w:val="24"/>
          <w:szCs w:val="24"/>
          <w:highlight w:val="none"/>
          <w:lang w:val="en-US" w:eastAsia="zh-CN"/>
        </w:rPr>
        <w:t xml:space="preserve">由采购人</w:t>
      </w:r>
      <w:r>
        <w:rPr>
          <w:rFonts w:hint="eastAsia" w:ascii="宋体" w:hAnsi="宋体" w:cs="Courier New"/>
          <w:color w:val="000000"/>
          <w:sz w:val="24"/>
          <w:szCs w:val="24"/>
          <w:highlight w:val="none"/>
        </w:rPr>
        <w:t xml:space="preserve">按</w:t>
      </w:r>
      <w:r>
        <w:rPr>
          <w:rFonts w:hint="eastAsia" w:ascii="宋体" w:hAnsi="宋体" w:cs="Courier New"/>
          <w:color w:val="000000"/>
          <w:sz w:val="24"/>
          <w:szCs w:val="24"/>
          <w:highlight w:val="none"/>
          <w:lang w:val="en-US" w:eastAsia="zh-CN"/>
        </w:rPr>
        <w:t xml:space="preserve">剩余款项总额-当前季度考核费用（按照考核通报结果，扣除因扣分等折算的对应扣除款项）</w:t>
      </w:r>
      <w:r>
        <w:rPr>
          <w:rFonts w:hint="eastAsia" w:ascii="宋体" w:hAnsi="宋体" w:cs="Courier New"/>
          <w:color w:val="000000"/>
          <w:sz w:val="24"/>
          <w:szCs w:val="24"/>
          <w:highlight w:val="none"/>
        </w:rPr>
        <w:t xml:space="preserve">一次性拨付。</w:t>
      </w:r>
      <w:r/>
    </w:p>
    <w:p>
      <w:pPr>
        <w:numPr>
          <w:ilvl w:val="0"/>
          <w:numId w:val="0"/>
        </w:numPr>
        <w:jc w:val="both"/>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八、项目清单</w:t>
      </w:r>
      <w:r/>
    </w:p>
    <w:p>
      <w:pPr>
        <w:numPr>
          <w:ilvl w:val="0"/>
          <w:numId w:val="0"/>
        </w:numPr>
        <w:jc w:val="both"/>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r>
      <w:r/>
    </w:p>
    <w:p>
      <w:pPr>
        <w:numPr>
          <w:ilvl w:val="0"/>
          <w:numId w:val="7"/>
        </w:numPr>
        <w:jc w:val="both"/>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道路巡查</w:t>
      </w:r>
      <w:r/>
    </w:p>
    <w:p>
      <w:pPr>
        <w:numPr>
          <w:ilvl w:val="0"/>
          <w:numId w:val="0"/>
        </w:numPr>
        <w:jc w:val="both"/>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r>
      <w:r/>
    </w:p>
    <w:tbl>
      <w:tblPr>
        <w:tblStyle w:val="665"/>
        <w:tblW w:w="98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6"/>
        <w:gridCol w:w="1522"/>
        <w:gridCol w:w="1061"/>
        <w:gridCol w:w="1522"/>
        <w:gridCol w:w="2315"/>
        <w:gridCol w:w="1169"/>
        <w:gridCol w:w="1461"/>
      </w:tblGrid>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项目类型</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道路行政等级</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道路性质</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工程量</w:t>
            </w:r>
            <w:r/>
          </w:p>
        </w:tc>
      </w:tr>
      <w:tr>
        <w:trPr>
          <w:trHeight w:val="22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一般道路</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1.养护人员每日乘车巡视、检查公路状况，范围包括路基、路面、桥涵、交通工程及沿线各类设施、环境卫生、安全标志、打谷晒场及绿化等；2.巡查完毕后将所有真实性的资料汇总报给建设单位。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108.794</w:t>
            </w:r>
            <w:r/>
          </w:p>
        </w:tc>
      </w:tr>
      <w:tr>
        <w:trPr>
          <w:trHeight w:val="33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53.027</w:t>
            </w:r>
            <w:r/>
          </w:p>
        </w:tc>
      </w:tr>
    </w:tbl>
    <w:p>
      <w:pPr>
        <w:numPr>
          <w:ilvl w:val="0"/>
          <w:numId w:val="0"/>
        </w:numPr>
        <w:jc w:val="both"/>
        <w:widowControl w:val="off"/>
        <w:rPr>
          <w:rFonts w:hint="eastAsia" w:ascii="宋体" w:hAnsi="宋体"/>
          <w:b/>
          <w:bCs/>
          <w:color w:val="auto"/>
          <w:szCs w:val="21"/>
          <w:lang w:val="en-US" w:eastAsia="zh-CN"/>
        </w:rPr>
      </w:pPr>
      <w:r>
        <w:rPr>
          <w:rFonts w:hint="eastAsia" w:ascii="宋体" w:hAnsi="宋体"/>
          <w:b/>
          <w:bCs/>
          <w:color w:val="auto"/>
          <w:szCs w:val="21"/>
          <w:lang w:val="en-US" w:eastAsia="zh-CN"/>
        </w:rPr>
      </w:r>
      <w:r/>
    </w:p>
    <w:p>
      <w:pPr>
        <w:numPr>
          <w:ilvl w:val="0"/>
          <w:numId w:val="0"/>
        </w:numPr>
        <w:jc w:val="both"/>
        <w:widowControl w:val="off"/>
        <w:rPr>
          <w:rFonts w:hint="default" w:ascii="宋体" w:hAnsi="宋体"/>
          <w:b/>
          <w:bCs/>
          <w:color w:val="auto"/>
          <w:szCs w:val="21"/>
          <w:lang w:val="en-US" w:eastAsia="zh-CN"/>
        </w:rPr>
      </w:pPr>
      <w:r>
        <w:rPr>
          <w:rFonts w:hint="default" w:ascii="宋体" w:hAnsi="宋体"/>
          <w:b/>
          <w:bCs/>
          <w:color w:val="auto"/>
          <w:szCs w:val="21"/>
          <w:lang w:val="en-US" w:eastAsia="zh-CN"/>
        </w:rPr>
      </w:r>
      <w:r/>
    </w:p>
    <w:p>
      <w:pPr>
        <w:pStyle w:val="686"/>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numPr>
          <w:ilvl w:val="0"/>
          <w:numId w:val="0"/>
        </w:numPr>
        <w:ind w:left="480" w:firstLine="0"/>
        <w:rPr>
          <w:rFonts w:hint="eastAsia" w:ascii="宋体" w:hAnsi="宋体"/>
          <w:b/>
          <w:bCs/>
          <w:color w:val="auto"/>
          <w:szCs w:val="21"/>
          <w:lang w:val="en-US" w:eastAsia="zh-CN"/>
        </w:rPr>
      </w:pPr>
      <w:r>
        <w:rPr>
          <w:rFonts w:hint="eastAsia" w:ascii="宋体" w:hAnsi="宋体" w:eastAsia="宋体" w:cs="Times New Roman"/>
          <w:b/>
          <w:bCs/>
          <w:color w:val="auto"/>
          <w:sz w:val="21"/>
          <w:szCs w:val="21"/>
          <w:lang w:val="en-US" w:eastAsia="zh-CN" w:bidi="ar-SA"/>
        </w:rPr>
        <w:t xml:space="preserve">2.</w:t>
      </w:r>
      <w:r>
        <w:rPr>
          <w:rFonts w:hint="eastAsia" w:ascii="宋体" w:hAnsi="宋体"/>
          <w:b/>
          <w:bCs/>
          <w:color w:val="auto"/>
          <w:szCs w:val="21"/>
          <w:lang w:val="en-US" w:eastAsia="zh-CN"/>
        </w:rPr>
        <w:t xml:space="preserve">日常养护</w:t>
      </w:r>
      <w:r/>
    </w:p>
    <w:tbl>
      <w:tblPr>
        <w:tblStyle w:val="665"/>
        <w:tblW w:w="977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0"/>
        <w:gridCol w:w="5744"/>
        <w:gridCol w:w="954"/>
        <w:gridCol w:w="1541"/>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细目号</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细目名称</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A.村道-01</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四级公路（3.5m≤路面宽度≤5m）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52.021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三级公路（5m＜路面宽度≤8m）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B.乡道-01</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四级公路（3.5m≤路面宽度≤5m）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47.401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四级公路（5m＜路面宽度≤6m）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29.626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三级公路（7m≤路面宽度＜8m）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26.657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二级公路（路面宽度≥8m）</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5744"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pStyle w:val="679"/>
        <w:numPr>
          <w:ilvl w:val="0"/>
          <w:numId w:val="0"/>
        </w:numPr>
        <w:ind w:left="422"/>
        <w:rPr>
          <w:rFonts w:hint="default" w:ascii="宋体" w:hAnsi="宋体"/>
          <w:b/>
          <w:bCs/>
          <w:color w:val="auto"/>
          <w:szCs w:val="21"/>
          <w:lang w:val="en-US" w:eastAsia="zh-CN"/>
        </w:rPr>
      </w:pPr>
      <w:r>
        <w:rPr>
          <w:rFonts w:hint="default" w:ascii="宋体" w:hAnsi="宋体"/>
          <w:b/>
          <w:bCs/>
          <w:color w:val="auto"/>
          <w:szCs w:val="21"/>
          <w:lang w:val="en-US" w:eastAsia="zh-CN"/>
        </w:rPr>
      </w:r>
      <w:r/>
    </w:p>
    <w:p>
      <w:pPr>
        <w:pStyle w:val="679"/>
        <w:rPr>
          <w:rFonts w:hint="eastAsia" w:ascii="宋体" w:hAnsi="宋体"/>
          <w:b/>
          <w:bCs/>
          <w:color w:val="auto"/>
          <w:szCs w:val="21"/>
        </w:rPr>
      </w:pPr>
      <w:r>
        <w:rPr>
          <w:rFonts w:hint="eastAsia" w:ascii="宋体" w:hAnsi="宋体"/>
          <w:b/>
          <w:bCs/>
          <w:color w:val="auto"/>
          <w:szCs w:val="21"/>
        </w:rPr>
      </w:r>
      <w:r/>
    </w:p>
    <w:p>
      <w:pPr>
        <w:pStyle w:val="679"/>
        <w:numPr>
          <w:ilvl w:val="0"/>
          <w:numId w:val="0"/>
        </w:numPr>
        <w:ind w:left="422" w:hanging="422"/>
        <w:rPr>
          <w:rFonts w:hint="eastAsia" w:ascii="宋体" w:hAnsi="宋体"/>
          <w:b/>
          <w:bCs/>
          <w:color w:val="auto"/>
          <w:szCs w:val="21"/>
          <w:lang w:val="en-US" w:eastAsia="zh-CN"/>
        </w:rPr>
      </w:pPr>
      <w:r>
        <w:rPr>
          <w:rFonts w:hint="eastAsia" w:ascii="宋体" w:hAnsi="宋体" w:eastAsia="宋体" w:cs="Times New Roman"/>
          <w:b/>
          <w:bCs/>
          <w:color w:val="auto"/>
          <w:sz w:val="21"/>
          <w:szCs w:val="21"/>
          <w:lang w:val="en-US" w:eastAsia="zh-CN" w:bidi="ar-SA"/>
        </w:rPr>
        <w:t xml:space="preserve">3.</w:t>
      </w:r>
      <w:r>
        <w:rPr>
          <w:rFonts w:hint="eastAsia" w:ascii="宋体" w:hAnsi="宋体"/>
          <w:b/>
          <w:bCs/>
          <w:color w:val="auto"/>
          <w:szCs w:val="21"/>
          <w:lang w:val="en-US" w:eastAsia="zh-CN"/>
        </w:rPr>
        <w:t xml:space="preserve">应急处置</w:t>
      </w:r>
      <w:r/>
    </w:p>
    <w:tbl>
      <w:tblPr>
        <w:tblStyle w:val="665"/>
        <w:tblW w:w="981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5"/>
        <w:gridCol w:w="4959"/>
        <w:gridCol w:w="1371"/>
        <w:gridCol w:w="1973"/>
      </w:tblGrid>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细目号</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细目名称</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YJ-1</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普通工人</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技术工人</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YJ-2</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钢板</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草袋</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工业盐</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融雪剂</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绿色防尘网</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m</w:t>
            </w:r>
            <w:r>
              <w:rPr>
                <w:rFonts w:hint="eastAsia" w:ascii="宋体" w:hAnsi="宋体" w:eastAsia="宋体" w:cs="宋体"/>
                <w:i w:val="0"/>
                <w:iCs w:val="0"/>
                <w:color w:val="auto"/>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YJ-3</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装载机（ZL40）</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挖掘机(0.8m</w:t>
            </w:r>
            <w:r>
              <w:rPr>
                <w:rFonts w:hint="eastAsia" w:ascii="宋体" w:hAnsi="宋体" w:eastAsia="宋体" w:cs="宋体"/>
                <w:i w:val="0"/>
                <w:iCs w:val="0"/>
                <w:color w:val="auto"/>
                <w:sz w:val="20"/>
                <w:szCs w:val="20"/>
                <w:u w:val="none"/>
                <w:vertAlign w:val="superscript"/>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炮锤式凿除机（轮胎式）</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汽车式雪铲（含拆、装）</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手扶式（方向式）拖拉机</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汽车式扫地车</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汽车式洒水车（8吨）</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汽车式洒水车（10吨）</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手持式草坪机</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高枝锯</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 </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YJ-4</w:t>
            </w:r>
            <w:r/>
          </w:p>
        </w:tc>
        <w:tc>
          <w:tcPr>
            <w:shd w:val="clear" w:color="auto" w:fill="auto"/>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除草</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路肩除草（宽度≥0.5m）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路肩除草（宽度＜0.5m）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r>
    </w:tbl>
    <w:p>
      <w:pPr>
        <w:pStyle w:val="679"/>
        <w:numPr>
          <w:ilvl w:val="0"/>
          <w:numId w:val="0"/>
        </w:numPr>
        <w:rPr>
          <w:rFonts w:hint="default" w:ascii="宋体" w:hAnsi="宋体"/>
          <w:b/>
          <w:bCs/>
          <w:color w:val="auto"/>
          <w:szCs w:val="21"/>
          <w:lang w:val="en-US" w:eastAsia="zh-CN"/>
        </w:rPr>
      </w:pPr>
      <w:r>
        <w:rPr>
          <w:rFonts w:hint="default" w:ascii="宋体" w:hAnsi="宋体"/>
          <w:b/>
          <w:bCs/>
          <w:color w:val="auto"/>
          <w:szCs w:val="21"/>
          <w:lang w:val="en-US" w:eastAsia="zh-CN"/>
        </w:rPr>
      </w:r>
      <w:r/>
    </w:p>
    <w:p>
      <w:pPr>
        <w:spacing w:line="360" w:lineRule="auto"/>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磋商报价编制要求</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val="zh-CN"/>
        </w:rPr>
        <w:t xml:space="preserve">清单应与</w:t>
      </w:r>
      <w:r>
        <w:rPr>
          <w:rFonts w:hint="eastAsia" w:ascii="宋体" w:hAnsi="宋体" w:eastAsia="宋体" w:cs="Times New Roman"/>
          <w:color w:val="000000"/>
          <w:sz w:val="24"/>
          <w:szCs w:val="24"/>
          <w:lang w:val="en-US" w:eastAsia="zh-CN"/>
        </w:rPr>
        <w:t xml:space="preserve">竞争性磋商</w:t>
      </w:r>
      <w:r>
        <w:rPr>
          <w:rFonts w:hint="eastAsia" w:ascii="宋体" w:hAnsi="宋体" w:eastAsia="宋体" w:cs="Times New Roman"/>
          <w:color w:val="000000"/>
          <w:sz w:val="24"/>
          <w:szCs w:val="24"/>
          <w:lang w:val="zh-CN"/>
        </w:rPr>
        <w:t xml:space="preserve">文件及规范一起使用，内容、材料及方法必须满足规范要求。</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val="zh-CN"/>
        </w:rPr>
        <w:t xml:space="preserve">清单中每一项目工程量系合同招标工程量，作为发包价的基础，而不能完全作为对承包商进行支付的依据。结算时，按实际发生并经业主</w:t>
      </w:r>
      <w:r>
        <w:rPr>
          <w:rFonts w:hint="eastAsia" w:ascii="宋体" w:hAnsi="宋体" w:eastAsia="宋体" w:cs="Times New Roman"/>
          <w:color w:val="000000"/>
          <w:sz w:val="24"/>
          <w:szCs w:val="24"/>
          <w:lang w:val="en-US" w:eastAsia="zh-CN"/>
        </w:rPr>
        <w:t xml:space="preserve">且</w:t>
      </w:r>
      <w:r>
        <w:rPr>
          <w:rFonts w:hint="eastAsia" w:ascii="宋体" w:hAnsi="宋体" w:cs="Times New Roman"/>
          <w:color w:val="000000"/>
          <w:sz w:val="24"/>
          <w:szCs w:val="24"/>
          <w:lang w:val="en-US" w:eastAsia="zh-CN"/>
        </w:rPr>
        <w:t xml:space="preserve">考核</w:t>
      </w:r>
      <w:r>
        <w:rPr>
          <w:rFonts w:hint="eastAsia" w:ascii="宋体" w:hAnsi="宋体" w:eastAsia="宋体" w:cs="Times New Roman"/>
          <w:color w:val="000000"/>
          <w:sz w:val="24"/>
          <w:szCs w:val="24"/>
          <w:lang w:val="en-US" w:eastAsia="zh-CN"/>
        </w:rPr>
        <w:t xml:space="preserve">后（如有）的工程量为准</w:t>
      </w:r>
      <w:r>
        <w:rPr>
          <w:rFonts w:hint="eastAsia" w:ascii="宋体" w:hAnsi="宋体" w:eastAsia="宋体" w:cs="Times New Roman"/>
          <w:color w:val="000000"/>
          <w:sz w:val="24"/>
          <w:szCs w:val="24"/>
          <w:lang w:val="zh-CN"/>
        </w:rPr>
        <w:t xml:space="preserve">。</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3、应根据</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val="zh-CN"/>
        </w:rPr>
        <w:t xml:space="preserve">清单、</w:t>
      </w:r>
      <w:r>
        <w:rPr>
          <w:rFonts w:hint="eastAsia" w:ascii="宋体" w:hAnsi="宋体" w:eastAsia="宋体" w:cs="Times New Roman"/>
          <w:color w:val="000000"/>
          <w:sz w:val="24"/>
          <w:szCs w:val="24"/>
          <w:lang w:val="en-US" w:eastAsia="zh-CN"/>
        </w:rPr>
        <w:t xml:space="preserve">竞争性磋商</w:t>
      </w:r>
      <w:r>
        <w:rPr>
          <w:rFonts w:hint="eastAsia" w:ascii="宋体" w:hAnsi="宋体" w:eastAsia="宋体" w:cs="Times New Roman"/>
          <w:color w:val="000000"/>
          <w:sz w:val="24"/>
          <w:szCs w:val="24"/>
          <w:lang w:val="zh-CN"/>
        </w:rPr>
        <w:t xml:space="preserve">文件、招标答疑及现场踏勘情况考虑现场施工时存在的风险，结算时分部分项清单项综合单价不作调整。</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rPr>
        <w:t xml:space="preserve">所有磋商报价以人民币表示，供应商报价单位为元，保留小数点后两位。</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rPr>
        <w:t xml:space="preserve">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rPr>
        <w:t xml:space="preserve">供应商的磋商报价，应当包括完成提供的</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val="zh-CN"/>
        </w:rPr>
        <w:t xml:space="preserve">清单范围内的所有项目以及与本项目相关的所需的全部费用，供应商</w:t>
      </w:r>
      <w:r>
        <w:rPr>
          <w:rFonts w:hint="eastAsia" w:ascii="宋体" w:hAnsi="宋体" w:eastAsia="宋体" w:cs="Times New Roman"/>
          <w:color w:val="000000"/>
          <w:sz w:val="24"/>
          <w:szCs w:val="24"/>
          <w:lang w:val="en-US" w:eastAsia="zh-CN"/>
        </w:rPr>
        <w:t xml:space="preserve">报价</w:t>
      </w:r>
      <w:r>
        <w:rPr>
          <w:rFonts w:hint="eastAsia" w:ascii="宋体" w:hAnsi="宋体" w:eastAsia="宋体" w:cs="Times New Roman"/>
          <w:color w:val="000000"/>
          <w:sz w:val="24"/>
          <w:szCs w:val="24"/>
          <w:lang w:val="zh-CN"/>
        </w:rPr>
        <w:t xml:space="preserve">清单中如果出现少算、漏算费用或未填单价和合价的工程项目，其费用视为已分摊在</w:t>
      </w:r>
      <w:r>
        <w:rPr>
          <w:rFonts w:hint="eastAsia" w:ascii="宋体" w:hAnsi="宋体" w:eastAsia="宋体" w:cs="Times New Roman"/>
          <w:color w:val="000000"/>
          <w:sz w:val="24"/>
          <w:szCs w:val="24"/>
          <w:lang w:val="en-US" w:eastAsia="zh-CN"/>
        </w:rPr>
        <w:t xml:space="preserve">报价</w:t>
      </w:r>
      <w:r>
        <w:rPr>
          <w:rFonts w:hint="eastAsia" w:ascii="宋体" w:hAnsi="宋体" w:eastAsia="宋体" w:cs="Times New Roman"/>
          <w:color w:val="000000"/>
          <w:sz w:val="24"/>
          <w:szCs w:val="24"/>
          <w:lang w:val="zh-CN"/>
        </w:rPr>
        <w:t xml:space="preserve">清单中其他已标价的相关子目的单价或价格之中。除本采购文件或合同另有约定外，结算时不得调整。</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rPr>
        <w:t xml:space="preserve">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国家及省计价规范标准时，应提供详细的分析资料。</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rPr>
        <w:t xml:space="preserve">供应商成交后根据本单位的最终总报价和首轮明细报价，自行调整各明细单价（原则上除不可竞争费外，其他各分项报价同比例下浮）直至合价和最终总报价（以</w:t>
      </w:r>
      <w:r>
        <w:rPr>
          <w:rFonts w:hint="eastAsia" w:ascii="宋体" w:hAnsi="宋体" w:eastAsia="宋体" w:cs="Times New Roman"/>
          <w:color w:val="000000"/>
          <w:sz w:val="24"/>
          <w:szCs w:val="24"/>
          <w:lang w:val="en-US" w:eastAsia="zh-CN"/>
        </w:rPr>
        <w:t xml:space="preserve">元</w:t>
      </w:r>
      <w:r>
        <w:rPr>
          <w:rFonts w:hint="eastAsia" w:ascii="宋体" w:hAnsi="宋体" w:eastAsia="宋体" w:cs="Times New Roman"/>
          <w:color w:val="000000"/>
          <w:sz w:val="24"/>
          <w:szCs w:val="24"/>
          <w:lang w:val="zh-CN"/>
        </w:rPr>
        <w:t xml:space="preserve">为单位，保留两位小数）相符，报采购人和预算编制单位审核，审核通过后，后期根据审核后的明细报价，按实结算。</w:t>
      </w:r>
      <w:r/>
    </w:p>
    <w:p>
      <w:pPr>
        <w:ind w:firstLine="480"/>
        <w:spacing w:line="360" w:lineRule="auto"/>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rPr>
        <w:t xml:space="preserve">、磋商分项报价表即按照附件提供的</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val="zh-CN"/>
        </w:rPr>
        <w:t xml:space="preserve">清单的格式进行填报，分别填报单价和合价，要求填报完整，漏报项视为价格已分摊到其他清单项中。</w:t>
      </w:r>
      <w:r/>
    </w:p>
    <w:p>
      <w:pPr>
        <w:numPr>
          <w:ilvl w:val="0"/>
          <w:numId w:val="0"/>
        </w:numPr>
        <w:ind w:firstLine="480"/>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10、响应文件份数要求：中标后须提供纸质响应文件正本壹份、副本贰份。</w:t>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rPr>
      </w:pPr>
      <w:r>
        <w:rPr>
          <w:rFonts w:hint="eastAsia" w:ascii="宋体" w:hAnsi="宋体"/>
          <w:b/>
          <w:bCs/>
          <w:color w:val="auto"/>
          <w:szCs w:val="21"/>
        </w:rPr>
      </w:r>
      <w:r>
        <w:rPr>
          <w:rFonts w:hint="eastAsia" w:ascii="宋体" w:hAnsi="宋体"/>
          <w:b/>
          <w:bCs/>
          <w:color w:val="auto"/>
          <w:szCs w:val="21"/>
        </w:rPr>
      </w:r>
    </w:p>
    <w:p>
      <w:pPr>
        <w:pStyle w:val="679"/>
        <w:rPr>
          <w:rFonts w:hint="eastAsia" w:ascii="宋体" w:hAnsi="宋体"/>
          <w:b/>
          <w:bCs/>
          <w:color w:val="auto"/>
        </w:rPr>
      </w:pPr>
      <w:r>
        <w:rPr>
          <w:rFonts w:hint="eastAsia" w:ascii="宋体" w:hAnsi="宋体"/>
          <w:b/>
          <w:bCs/>
          <w:color w:val="auto"/>
        </w:rPr>
      </w:r>
      <w:r>
        <w:rPr>
          <w:rFonts w:hint="eastAsia" w:ascii="宋体" w:hAnsi="宋体"/>
          <w:b/>
          <w:bCs/>
          <w:color w:val="auto"/>
        </w:rPr>
      </w:r>
    </w:p>
    <w:p>
      <w:pPr>
        <w:pStyle w:val="679"/>
        <w:rPr>
          <w:rFonts w:hint="eastAsia" w:ascii="宋体" w:hAnsi="宋体"/>
          <w:b/>
          <w:bCs/>
          <w:color w:val="auto"/>
        </w:rPr>
      </w:pPr>
      <w:r>
        <w:rPr>
          <w:rFonts w:hint="eastAsia" w:ascii="宋体" w:hAnsi="宋体"/>
          <w:b/>
          <w:bCs/>
          <w:color w:val="auto"/>
        </w:rPr>
      </w:r>
      <w:r>
        <w:rPr>
          <w:rFonts w:hint="eastAsia" w:ascii="宋体" w:hAnsi="宋体"/>
          <w:b/>
          <w:bCs/>
          <w:color w:val="auto"/>
        </w:rPr>
      </w:r>
    </w:p>
    <w:p>
      <w:pPr>
        <w:pStyle w:val="679"/>
        <w:rPr>
          <w:rFonts w:hint="eastAsia" w:ascii="宋体" w:hAnsi="宋体"/>
          <w:b/>
          <w:bCs/>
          <w:color w:val="auto"/>
        </w:rPr>
      </w:pPr>
      <w:r>
        <w:rPr>
          <w:rFonts w:hint="eastAsia" w:ascii="宋体" w:hAnsi="宋体"/>
          <w:b/>
          <w:bCs/>
          <w:color w:val="auto"/>
        </w:rPr>
      </w:r>
      <w:r>
        <w:rPr>
          <w:rFonts w:hint="eastAsia" w:ascii="宋体" w:hAnsi="宋体"/>
          <w:b/>
          <w:bCs/>
          <w:color w:val="auto"/>
        </w:rPr>
      </w:r>
    </w:p>
    <w:p>
      <w:pPr>
        <w:pStyle w:val="679"/>
        <w:rPr>
          <w:rFonts w:hint="eastAsia" w:ascii="宋体" w:hAnsi="宋体"/>
          <w:b/>
          <w:bCs/>
          <w:color w:val="auto"/>
        </w:rPr>
      </w:pPr>
      <w:r>
        <w:rPr>
          <w:rFonts w:hint="eastAsia" w:ascii="宋体" w:hAnsi="宋体"/>
          <w:b/>
          <w:bCs/>
          <w:color w:val="auto"/>
        </w:rPr>
      </w:r>
      <w:r>
        <w:rPr>
          <w:rFonts w:hint="eastAsia" w:ascii="宋体" w:hAnsi="宋体"/>
          <w:b/>
          <w:bCs/>
          <w:color w:val="auto"/>
        </w:rPr>
      </w:r>
    </w:p>
    <w:p>
      <w:pPr>
        <w:pStyle w:val="679"/>
        <w:rPr>
          <w:rFonts w:hint="eastAsia" w:ascii="宋体" w:hAnsi="宋体"/>
          <w:b/>
          <w:bCs/>
          <w:color w:val="auto"/>
        </w:rPr>
      </w:pPr>
      <w:r>
        <w:rPr>
          <w:rFonts w:hint="eastAsia" w:ascii="宋体" w:hAnsi="宋体"/>
          <w:b/>
          <w:bCs/>
          <w:color w:val="auto"/>
        </w:rPr>
      </w:r>
      <w:r>
        <w:rPr>
          <w:rFonts w:hint="eastAsia" w:ascii="宋体" w:hAnsi="宋体"/>
          <w:b/>
          <w:bCs/>
          <w:color w:val="auto"/>
        </w:rPr>
      </w:r>
    </w:p>
    <w:p>
      <w:pPr>
        <w:pStyle w:val="679"/>
        <w:rPr>
          <w:rFonts w:hint="eastAsia" w:ascii="宋体" w:hAnsi="宋体"/>
          <w:b/>
          <w:bCs/>
          <w:color w:val="auto"/>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pStyle w:val="679"/>
        <w:rPr>
          <w:rFonts w:hint="eastAsia" w:ascii="宋体" w:hAnsi="宋体"/>
          <w:b/>
          <w:bCs/>
          <w:color w:val="auto"/>
          <w:szCs w:val="21"/>
        </w:rPr>
      </w:pPr>
      <w:r>
        <w:rPr>
          <w:rFonts w:hint="eastAsia" w:ascii="宋体" w:hAnsi="宋体"/>
          <w:b/>
          <w:bCs/>
          <w:color w:val="auto"/>
          <w:szCs w:val="21"/>
        </w:rPr>
      </w:r>
      <w:r/>
    </w:p>
    <w:p>
      <w:pPr>
        <w:numPr>
          <w:ilvl w:val="0"/>
          <w:numId w:val="0"/>
        </w:numPr>
        <w:jc w:val="both"/>
        <w:widowControl w:val="off"/>
        <w:rPr>
          <w:rFonts w:hint="eastAsia" w:ascii="宋体" w:hAnsi="宋体"/>
          <w:b/>
          <w:bCs/>
          <w:color w:val="auto"/>
          <w:szCs w:val="21"/>
        </w:rPr>
      </w:pPr>
      <w:r>
        <w:rPr>
          <w:rFonts w:hint="eastAsia" w:ascii="宋体" w:hAnsi="宋体"/>
          <w:b/>
          <w:bCs/>
          <w:color w:val="auto"/>
          <w:szCs w:val="21"/>
        </w:rPr>
      </w:r>
      <w:r/>
    </w:p>
    <w:p>
      <w:pPr>
        <w:ind w:firstLine="1980"/>
        <w:keepNext/>
        <w:pageBreakBefore w:val="0"/>
        <w:spacing w:line="0" w:lineRule="atLeast"/>
        <w:rPr>
          <w:rFonts w:hint="eastAsia" w:ascii="黑体" w:eastAsia="黑体"/>
          <w:bCs/>
          <w:color w:val="000000"/>
          <w:sz w:val="44"/>
          <w:szCs w:val="28"/>
        </w:rPr>
      </w:pPr>
      <w:r>
        <w:rPr>
          <w:rFonts w:hint="eastAsia" w:ascii="黑体" w:eastAsia="黑体"/>
          <w:color w:val="000000"/>
          <w:sz w:val="44"/>
          <w:szCs w:val="44"/>
        </w:rPr>
        <w:t xml:space="preserve">第五章  评审方法与评审标准</w:t>
      </w:r>
      <w:r/>
    </w:p>
    <w:p>
      <w:pPr>
        <w:ind w:firstLine="420"/>
        <w:keepNext/>
        <w:pageBreakBefore w:val="0"/>
        <w:spacing w:line="264" w:lineRule="auto"/>
        <w:rPr>
          <w:rFonts w:hint="eastAsia"/>
          <w:color w:val="000000"/>
          <w:szCs w:val="21"/>
        </w:rPr>
      </w:pPr>
      <w:r>
        <w:rPr>
          <w:rFonts w:hint="eastAsia"/>
          <w:color w:val="000000"/>
          <w:szCs w:val="21"/>
        </w:rPr>
      </w:r>
      <w:r/>
    </w:p>
    <w:p>
      <w:pPr>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p>
    <w:p>
      <w:pPr>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p>
    <w:p>
      <w:pPr>
        <w:ind w:firstLine="480"/>
        <w:keepNext/>
        <w:pageBreakBefore w:val="0"/>
        <w:spacing w:line="264" w:lineRule="auto"/>
        <w:rPr>
          <w:rFonts w:hint="eastAsia" w:ascii="宋体" w:hAnsi="宋体" w:cs="宋体"/>
          <w:color w:val="auto"/>
          <w:sz w:val="24"/>
          <w:szCs w:val="24"/>
        </w:rPr>
      </w:pPr>
      <w:r>
        <w:rPr>
          <w:rFonts w:hint="eastAsia" w:ascii="宋体" w:hAnsi="宋体" w:cs="宋体"/>
          <w:color w:val="000000"/>
          <w:sz w:val="24"/>
          <w:szCs w:val="24"/>
        </w:rPr>
        <w:t xml:space="preserve">磋商小组按照评审总分由高到低顺</w:t>
      </w:r>
      <w:r>
        <w:rPr>
          <w:rFonts w:hint="eastAsia" w:ascii="宋体" w:hAnsi="宋体" w:cs="宋体"/>
          <w:color w:val="auto"/>
          <w:sz w:val="24"/>
          <w:szCs w:val="24"/>
        </w:rPr>
        <w:t xml:space="preserve">序推荐</w:t>
      </w:r>
      <w:r>
        <w:rPr>
          <w:rFonts w:hint="eastAsia" w:ascii="宋体" w:hAnsi="宋体" w:cs="宋体"/>
          <w:color w:val="auto"/>
          <w:sz w:val="24"/>
          <w:szCs w:val="24"/>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w:t>
      </w:r>
      <w:r>
        <w:rPr>
          <w:rFonts w:hint="eastAsia" w:ascii="宋体" w:hAnsi="宋体" w:cs="宋体"/>
          <w:color w:val="000000"/>
          <w:sz w:val="24"/>
          <w:szCs w:val="24"/>
        </w:rPr>
        <w:t xml:space="preserve">应商，并编写评审报告</w:t>
      </w:r>
      <w:r>
        <w:rPr>
          <w:rFonts w:hint="eastAsia" w:ascii="宋体" w:hAnsi="宋体" w:cs="宋体"/>
          <w:color w:val="0000ff"/>
          <w:sz w:val="24"/>
          <w:szCs w:val="24"/>
        </w:rPr>
        <w:t xml:space="preserve">。</w:t>
      </w:r>
      <w:r>
        <w:rPr>
          <w:rFonts w:hint="eastAsia" w:ascii="宋体" w:hAnsi="宋体" w:cs="宋体"/>
          <w:color w:val="auto"/>
          <w:sz w:val="24"/>
          <w:szCs w:val="24"/>
        </w:rPr>
        <w:t xml:space="preserve">评审得分相同的，按照最后报价由低到高的顺序推荐。</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numPr>
          <w:ilvl w:val="0"/>
          <w:numId w:val="0"/>
        </w:numPr>
        <w:jc w:val="both"/>
        <w:spacing w:line="288" w:lineRule="auto"/>
        <w:widowControl w:val="off"/>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三、评审标准</w:t>
      </w:r>
      <w:r/>
    </w:p>
    <w:tbl>
      <w:tblPr>
        <w:tblStyle w:val="665"/>
        <w:tblpPr w:horzAnchor="page" w:tblpX="1323" w:vertAnchor="text" w:tblpY="61" w:leftFromText="180" w:topFromText="0" w:rightFromText="180" w:bottomFromText="0"/>
        <w:tblW w:w="9977"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906"/>
        <w:gridCol w:w="558"/>
      </w:tblGrid>
      <w:tr>
        <w:trPr>
          <w:trHeight w:val="753"/>
        </w:trPr>
        <w:tc>
          <w:tcPr>
            <w:tcW w:w="637" w:type="dxa"/>
            <w:vAlign w:val="top"/>
            <w:textDirection w:val="lrTb"/>
            <w:noWrap/>
          </w:tcPr>
          <w:p>
            <w:pPr>
              <w:ind w:left="112"/>
              <w:spacing w:before="264" w:line="221" w:lineRule="auto"/>
              <w:rPr>
                <w:rFonts w:ascii="宋体" w:hAnsi="宋体" w:cs="宋体"/>
                <w:color w:val="auto"/>
                <w:szCs w:val="21"/>
              </w:rPr>
            </w:pPr>
            <w:r>
              <w:rPr>
                <w:rFonts w:ascii="宋体" w:hAnsi="宋体" w:cs="宋体"/>
                <w:color w:val="auto"/>
                <w:spacing w:val="-2"/>
                <w:szCs w:val="21"/>
              </w:rPr>
              <w:t xml:space="preserve">序号</w:t>
            </w:r>
            <w:r/>
          </w:p>
        </w:tc>
        <w:tc>
          <w:tcPr>
            <w:tcW w:w="876" w:type="dxa"/>
            <w:vAlign w:val="top"/>
            <w:textDirection w:val="lrTb"/>
            <w:noWrap/>
          </w:tcPr>
          <w:p>
            <w:pPr>
              <w:ind w:left="226"/>
              <w:spacing w:before="264" w:line="220" w:lineRule="auto"/>
              <w:rPr>
                <w:rFonts w:ascii="宋体" w:hAnsi="宋体" w:cs="宋体"/>
                <w:color w:val="auto"/>
                <w:szCs w:val="21"/>
              </w:rPr>
            </w:pPr>
            <w:r>
              <w:rPr>
                <w:rFonts w:ascii="宋体" w:hAnsi="宋体" w:cs="宋体"/>
                <w:color w:val="auto"/>
                <w:spacing w:val="-2"/>
                <w:szCs w:val="21"/>
              </w:rPr>
              <w:t xml:space="preserve">评</w:t>
            </w:r>
            <w:r>
              <w:rPr>
                <w:rFonts w:ascii="宋体" w:hAnsi="宋体" w:cs="宋体"/>
                <w:color w:val="auto"/>
                <w:spacing w:val="-1"/>
                <w:szCs w:val="21"/>
              </w:rPr>
              <w:t xml:space="preserve">审因素</w:t>
            </w:r>
            <w:r/>
          </w:p>
        </w:tc>
        <w:tc>
          <w:tcPr>
            <w:tcW w:w="7906" w:type="dxa"/>
            <w:vAlign w:val="top"/>
            <w:textDirection w:val="lrTb"/>
            <w:noWrap/>
          </w:tcPr>
          <w:p>
            <w:pPr>
              <w:ind w:left="2767"/>
              <w:spacing w:before="265" w:line="220" w:lineRule="auto"/>
              <w:rPr>
                <w:rFonts w:ascii="宋体" w:hAnsi="宋体" w:cs="宋体"/>
                <w:color w:val="auto"/>
                <w:szCs w:val="21"/>
              </w:rPr>
            </w:pPr>
            <w:r>
              <w:rPr>
                <w:rFonts w:ascii="宋体" w:hAnsi="宋体" w:cs="宋体"/>
                <w:color w:val="auto"/>
                <w:spacing w:val="-2"/>
                <w:szCs w:val="21"/>
              </w:rPr>
              <w:t xml:space="preserve">评</w:t>
            </w:r>
            <w:r>
              <w:rPr>
                <w:rFonts w:ascii="宋体" w:hAnsi="宋体" w:cs="宋体"/>
                <w:color w:val="auto"/>
                <w:spacing w:val="-1"/>
                <w:szCs w:val="21"/>
              </w:rPr>
              <w:t xml:space="preserve">审细则</w:t>
            </w:r>
            <w:r/>
          </w:p>
        </w:tc>
        <w:tc>
          <w:tcPr>
            <w:tcW w:w="558" w:type="dxa"/>
            <w:vAlign w:val="top"/>
            <w:textDirection w:val="lrTb"/>
            <w:noWrap/>
          </w:tcPr>
          <w:p>
            <w:pPr>
              <w:ind w:left="120" w:right="89" w:firstLine="2"/>
              <w:spacing w:before="130" w:line="252" w:lineRule="auto"/>
              <w:rPr>
                <w:rFonts w:ascii="宋体" w:hAnsi="宋体" w:cs="宋体"/>
                <w:color w:val="auto"/>
                <w:szCs w:val="21"/>
              </w:rPr>
            </w:pPr>
            <w:r>
              <w:rPr>
                <w:rFonts w:ascii="宋体" w:hAnsi="宋体" w:cs="宋体"/>
                <w:color w:val="auto"/>
                <w:spacing w:val="-4"/>
                <w:szCs w:val="21"/>
              </w:rPr>
              <w:t xml:space="preserve">分</w:t>
            </w:r>
            <w:r>
              <w:rPr>
                <w:rFonts w:ascii="宋体" w:hAnsi="宋体" w:cs="宋体"/>
                <w:color w:val="auto"/>
                <w:spacing w:val="-2"/>
                <w:szCs w:val="21"/>
              </w:rPr>
              <w:t xml:space="preserve">值</w:t>
            </w:r>
            <w:r/>
          </w:p>
        </w:tc>
      </w:tr>
      <w:tr>
        <w:trPr>
          <w:trHeight w:val="460"/>
        </w:trPr>
        <w:tc>
          <w:tcPr>
            <w:gridSpan w:val="4"/>
            <w:tcW w:w="9977" w:type="dxa"/>
            <w:vAlign w:val="top"/>
            <w:textDirection w:val="lrTb"/>
            <w:noWrap/>
          </w:tcPr>
          <w:p>
            <w:pPr>
              <w:ind w:left="114"/>
              <w:spacing w:before="122" w:line="218" w:lineRule="auto"/>
              <w:rPr>
                <w:rFonts w:hint="eastAsia" w:ascii="宋体" w:hAnsi="宋体" w:eastAsia="宋体" w:cs="宋体"/>
                <w:color w:val="auto"/>
                <w:szCs w:val="21"/>
                <w:lang w:eastAsia="zh-CN"/>
              </w:rPr>
            </w:pPr>
            <w:r>
              <w:rPr>
                <w:rFonts w:ascii="宋体" w:hAnsi="宋体" w:cs="宋体"/>
                <w:color w:val="auto"/>
                <w:spacing w:val="-3"/>
                <w:szCs w:val="21"/>
              </w:rPr>
              <w:t xml:space="preserve">价</w:t>
            </w:r>
            <w:r>
              <w:rPr>
                <w:rFonts w:ascii="宋体" w:hAnsi="宋体" w:cs="宋体"/>
                <w:color w:val="auto"/>
                <w:spacing w:val="-2"/>
                <w:szCs w:val="21"/>
              </w:rPr>
              <w:t xml:space="preserve">格</w:t>
            </w:r>
            <w:r>
              <w:rPr>
                <w:rFonts w:hint="eastAsia" w:ascii="宋体" w:hAnsi="宋体" w:cs="宋体"/>
                <w:color w:val="auto"/>
                <w:spacing w:val="-2"/>
                <w:szCs w:val="21"/>
                <w:lang w:eastAsia="zh-CN"/>
              </w:rPr>
              <w:t xml:space="preserve">（</w:t>
            </w:r>
            <w:r>
              <w:rPr>
                <w:rFonts w:hint="eastAsia" w:ascii="宋体" w:hAnsi="宋体" w:cs="宋体"/>
                <w:color w:val="auto"/>
                <w:spacing w:val="-2"/>
                <w:szCs w:val="21"/>
                <w:lang w:val="en-US" w:eastAsia="zh-CN"/>
              </w:rPr>
              <w:t xml:space="preserve">20分</w:t>
            </w:r>
            <w:r>
              <w:rPr>
                <w:rFonts w:hint="eastAsia" w:ascii="宋体" w:hAnsi="宋体" w:cs="宋体"/>
                <w:color w:val="auto"/>
                <w:spacing w:val="-2"/>
                <w:szCs w:val="21"/>
                <w:lang w:eastAsia="zh-CN"/>
              </w:rPr>
              <w:t xml:space="preserve">）</w:t>
            </w:r>
            <w:r/>
          </w:p>
        </w:tc>
      </w:tr>
      <w:tr>
        <w:trPr>
          <w:trHeight w:val="847"/>
        </w:trPr>
        <w:tc>
          <w:tcPr>
            <w:tcW w:w="637" w:type="dxa"/>
            <w:vAlign w:val="center"/>
            <w:textDirection w:val="lrTb"/>
            <w:noWrap/>
          </w:tcPr>
          <w:p>
            <w:pPr>
              <w:jc w:val="center"/>
              <w:spacing w:before="68" w:line="183" w:lineRule="auto"/>
              <w:rPr>
                <w:rFonts w:ascii="宋体" w:hAnsi="宋体" w:cs="宋体"/>
                <w:color w:val="auto"/>
                <w:szCs w:val="21"/>
              </w:rPr>
            </w:pPr>
            <w:r>
              <w:rPr>
                <w:rFonts w:ascii="宋体" w:hAnsi="宋体" w:cs="宋体"/>
                <w:color w:val="auto"/>
                <w:spacing w:val="-6"/>
                <w:szCs w:val="21"/>
              </w:rPr>
              <w:t xml:space="preserve">1</w:t>
            </w:r>
            <w:r>
              <w:rPr>
                <w:rFonts w:ascii="宋体" w:hAnsi="宋体" w:cs="宋体"/>
                <w:color w:val="auto"/>
                <w:spacing w:val="-5"/>
                <w:szCs w:val="21"/>
              </w:rPr>
              <w:t xml:space="preserve">.1</w:t>
            </w:r>
            <w:r/>
          </w:p>
        </w:tc>
        <w:tc>
          <w:tcPr>
            <w:tcW w:w="876" w:type="dxa"/>
            <w:vAlign w:val="center"/>
            <w:textDirection w:val="lrTb"/>
            <w:noWrap/>
          </w:tcPr>
          <w:p>
            <w:pPr>
              <w:jc w:val="center"/>
              <w:spacing w:before="68" w:line="218" w:lineRule="auto"/>
              <w:rPr>
                <w:rFonts w:ascii="宋体" w:hAnsi="宋体" w:cs="宋体"/>
                <w:color w:val="auto"/>
                <w:spacing w:val="-2"/>
                <w:szCs w:val="21"/>
              </w:rPr>
            </w:pPr>
            <w:r>
              <w:rPr>
                <w:rFonts w:ascii="宋体" w:hAnsi="宋体" w:cs="宋体"/>
                <w:color w:val="auto"/>
                <w:spacing w:val="-2"/>
                <w:szCs w:val="21"/>
              </w:rPr>
              <w:t xml:space="preserve">价格分</w:t>
            </w:r>
            <w:r/>
          </w:p>
          <w:p>
            <w:pPr>
              <w:jc w:val="center"/>
              <w:spacing w:before="68" w:line="218" w:lineRule="auto"/>
              <w:rPr>
                <w:rFonts w:ascii="宋体" w:hAnsi="宋体" w:cs="宋体"/>
                <w:color w:val="auto"/>
                <w:szCs w:val="21"/>
              </w:rPr>
            </w:pPr>
            <w:r>
              <w:rPr>
                <w:rFonts w:ascii="宋体" w:hAnsi="宋体" w:cs="宋体"/>
                <w:color w:val="auto"/>
                <w:szCs w:val="21"/>
              </w:rPr>
            </w:r>
            <w:r/>
          </w:p>
        </w:tc>
        <w:tc>
          <w:tcPr>
            <w:tcW w:w="7906" w:type="dxa"/>
            <w:vAlign w:val="center"/>
            <w:textDirection w:val="lrTb"/>
            <w:noWrap/>
          </w:tcPr>
          <w:p>
            <w:pPr>
              <w:rPr>
                <w:rFonts w:hint="eastAsia" w:ascii="宋体" w:hAnsi="宋体" w:cs="宋体"/>
                <w:color w:val="auto"/>
              </w:rPr>
            </w:pPr>
            <w:r>
              <w:rPr>
                <w:rFonts w:hint="eastAsia" w:ascii="宋体" w:hAnsi="宋体" w:cs="宋体"/>
                <w:color w:val="auto"/>
              </w:rPr>
              <w:t xml:space="preserve">采用低价优先法计算，即满足</w:t>
            </w:r>
            <w:r>
              <w:rPr>
                <w:rFonts w:hint="eastAsia" w:ascii="宋体" w:hAnsi="宋体" w:cs="宋体"/>
                <w:color w:val="auto"/>
                <w:lang w:eastAsia="zh-CN"/>
              </w:rPr>
              <w:t xml:space="preserve">采购文件</w:t>
            </w:r>
            <w:r>
              <w:rPr>
                <w:rFonts w:hint="eastAsia" w:ascii="宋体" w:hAnsi="宋体" w:cs="宋体"/>
                <w:color w:val="auto"/>
              </w:rPr>
              <w:t xml:space="preserve">要求且投标价格最低的投标报价为评标基准价，其价格分为满分。其他投标人的价格分统一按照下列公式计算：投标报价得分=(评标基准价/投标报价)×</w:t>
            </w:r>
            <w:r>
              <w:rPr>
                <w:rFonts w:hint="eastAsia" w:ascii="宋体" w:hAnsi="宋体" w:cs="宋体"/>
                <w:color w:val="auto"/>
                <w:lang w:val="en-US" w:eastAsia="zh-CN"/>
              </w:rPr>
              <w:t xml:space="preserve">20</w:t>
            </w:r>
            <w:r>
              <w:rPr>
                <w:rFonts w:hint="eastAsia" w:ascii="宋体" w:hAnsi="宋体" w:cs="宋体"/>
                <w:color w:val="auto"/>
              </w:rPr>
              <w:t xml:space="preserve">。</w:t>
            </w:r>
            <w:r/>
          </w:p>
          <w:p>
            <w:pPr>
              <w:rPr>
                <w:rFonts w:hint="eastAsia" w:ascii="宋体" w:hAnsi="宋体" w:eastAsia="宋体" w:cs="宋体"/>
                <w:color w:val="auto"/>
                <w:lang w:val="zh-CN" w:eastAsia="zh-CN"/>
              </w:rPr>
            </w:pPr>
            <w:r>
              <w:rPr>
                <w:rFonts w:hint="eastAsia" w:ascii="宋体" w:hAnsi="宋体" w:eastAsia="宋体" w:cs="宋体"/>
                <w:color w:val="auto"/>
                <w:lang w:val="zh-CN" w:eastAsia="zh-CN"/>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财购[2025]62号文件规定执行。</w:t>
            </w:r>
            <w:r/>
          </w:p>
          <w:p>
            <w:pPr>
              <w:rPr>
                <w:color w:val="auto"/>
              </w:rPr>
            </w:pPr>
            <w:r>
              <w:rPr>
                <w:rFonts w:hint="eastAsia" w:ascii="宋体" w:hAnsi="宋体" w:eastAsia="宋体" w:cs="宋体"/>
                <w:color w:val="auto"/>
                <w:lang w:val="zh-CN" w:eastAsia="zh-CN"/>
              </w:rPr>
              <w:t xml:space="preserve">若投标报价出现苏财购[2025]62号文件第二条（一）第1条投标报价低于采购项目预算 50% 的，即投标报价&lt;采购项目预算×50% 和第2条投标报价低于采购项目最高限价45%的，即投标报价＜采购项目最高限价×45%情形的，供应商须提供书面说明及必要的证明材料（书面说明、证明材料主要是项目具体成本测算等与报价合理性相关的说明、材料）。如果投标供应商未提供书面说明、证明材料，或者提供的书面说明、证明材料不能证明其报价合理性的，评标委员会应对其作为无效投标处理。</w:t>
            </w:r>
            <w:r/>
          </w:p>
        </w:tc>
        <w:tc>
          <w:tcPr>
            <w:tcW w:w="558" w:type="dxa"/>
            <w:vAlign w:val="center"/>
            <w:textDirection w:val="lrTb"/>
            <w:noWrap/>
          </w:tcPr>
          <w:p>
            <w:pPr>
              <w:ind w:right="89"/>
              <w:jc w:val="center"/>
              <w:spacing w:before="69" w:line="253" w:lineRule="auto"/>
              <w:rPr>
                <w:rFonts w:ascii="宋体" w:hAnsi="宋体" w:cs="宋体"/>
                <w:color w:val="auto"/>
                <w:spacing w:val="-6"/>
                <w:szCs w:val="21"/>
              </w:rPr>
            </w:pPr>
            <w:r>
              <w:rPr>
                <w:rFonts w:hint="eastAsia" w:ascii="宋体" w:hAnsi="宋体" w:cs="宋体"/>
                <w:color w:val="auto"/>
                <w:szCs w:val="21"/>
                <w:lang w:val="en-US" w:eastAsia="zh-CN"/>
              </w:rPr>
              <w:t xml:space="preserve">20</w:t>
            </w:r>
            <w:r/>
          </w:p>
        </w:tc>
      </w:tr>
      <w:tr>
        <w:trPr>
          <w:trHeight w:val="90"/>
        </w:trPr>
        <w:tc>
          <w:tcPr>
            <w:gridSpan w:val="4"/>
            <w:tcW w:w="9977" w:type="dxa"/>
            <w:vAlign w:val="top"/>
            <w:textDirection w:val="lrTb"/>
            <w:noWrap/>
          </w:tcPr>
          <w:p>
            <w:pPr>
              <w:ind w:left="116"/>
              <w:jc w:val="left"/>
              <w:spacing w:before="124" w:line="220" w:lineRule="auto"/>
              <w:rPr>
                <w:rFonts w:hint="default" w:ascii="宋体" w:hAnsi="宋体" w:eastAsia="宋体" w:cs="宋体"/>
                <w:color w:val="auto"/>
                <w:szCs w:val="21"/>
                <w:highlight w:val="none"/>
                <w:lang w:val="en-US" w:eastAsia="zh-CN"/>
              </w:rPr>
            </w:pPr>
            <w:r>
              <w:rPr>
                <w:rFonts w:ascii="宋体" w:hAnsi="宋体" w:cs="宋体"/>
                <w:color w:val="auto"/>
                <w:spacing w:val="-2"/>
                <w:szCs w:val="21"/>
                <w:highlight w:val="none"/>
              </w:rPr>
              <w:t xml:space="preserve">履约能力</w:t>
            </w:r>
            <w:r>
              <w:rPr>
                <w:rFonts w:hint="eastAsia" w:ascii="宋体" w:hAnsi="宋体" w:cs="宋体"/>
                <w:color w:val="auto"/>
                <w:spacing w:val="-2"/>
                <w:szCs w:val="21"/>
                <w:highlight w:val="none"/>
                <w:lang w:eastAsia="zh-CN"/>
              </w:rPr>
              <w:t xml:space="preserve">（</w:t>
            </w:r>
            <w:r>
              <w:rPr>
                <w:rFonts w:hint="eastAsia" w:ascii="宋体" w:hAnsi="宋体" w:cs="宋体"/>
                <w:color w:val="auto"/>
                <w:spacing w:val="-2"/>
                <w:szCs w:val="21"/>
                <w:highlight w:val="none"/>
                <w:lang w:val="en-US" w:eastAsia="zh-CN"/>
              </w:rPr>
              <w:t xml:space="preserve">30分</w:t>
            </w:r>
            <w:r>
              <w:rPr>
                <w:rFonts w:hint="eastAsia" w:ascii="宋体" w:hAnsi="宋体" w:cs="宋体"/>
                <w:color w:val="auto"/>
                <w:spacing w:val="-2"/>
                <w:szCs w:val="21"/>
                <w:highlight w:val="none"/>
                <w:lang w:eastAsia="zh-CN"/>
              </w:rPr>
              <w:t xml:space="preserve">）</w:t>
            </w:r>
            <w:r/>
          </w:p>
        </w:tc>
      </w:tr>
      <w:tr>
        <w:trPr>
          <w:trHeight w:val="90"/>
        </w:trPr>
        <w:tc>
          <w:tcPr>
            <w:tcW w:w="637" w:type="dxa"/>
            <w:vAlign w:val="center"/>
            <w:textDirection w:val="lrTb"/>
            <w:noWrap/>
          </w:tcPr>
          <w:p>
            <w:pPr>
              <w:jc w:val="center"/>
              <w:spacing w:before="68" w:line="182" w:lineRule="auto"/>
              <w:rPr>
                <w:rFonts w:ascii="宋体" w:hAnsi="宋体" w:cs="宋体"/>
                <w:color w:val="000000"/>
                <w:szCs w:val="21"/>
              </w:rPr>
            </w:pPr>
            <w:r>
              <w:rPr>
                <w:rFonts w:hint="eastAsia" w:ascii="宋体" w:hAnsi="宋体" w:cs="宋体"/>
                <w:color w:val="000000"/>
                <w:spacing w:val="-3"/>
                <w:szCs w:val="21"/>
                <w:lang w:val="en-US" w:eastAsia="zh-CN"/>
              </w:rPr>
              <w:t xml:space="preserve">2</w:t>
            </w:r>
            <w:r>
              <w:rPr>
                <w:rFonts w:ascii="宋体" w:hAnsi="宋体" w:cs="宋体"/>
                <w:color w:val="000000"/>
                <w:spacing w:val="-3"/>
                <w:szCs w:val="21"/>
              </w:rPr>
              <w:t xml:space="preserve">.</w:t>
            </w:r>
            <w:r>
              <w:rPr>
                <w:rFonts w:hint="eastAsia" w:ascii="宋体" w:hAnsi="宋体" w:cs="宋体"/>
                <w:color w:val="000000"/>
                <w:spacing w:val="-2"/>
                <w:szCs w:val="21"/>
              </w:rPr>
              <w:t xml:space="preserve">1</w:t>
            </w:r>
            <w:r/>
          </w:p>
        </w:tc>
        <w:tc>
          <w:tcPr>
            <w:tcW w:w="876" w:type="dxa"/>
            <w:vAlign w:val="center"/>
            <w:textDirection w:val="lrTb"/>
            <w:noWrap/>
          </w:tcPr>
          <w:p>
            <w:pPr>
              <w:ind w:left="0" w:right="0" w:firstLine="0"/>
              <w:jc w:val="center"/>
              <w:spacing w:before="0" w:after="0" w:line="240" w:lineRule="auto"/>
              <w:rPr>
                <w:color w:val="auto"/>
                <w:highlight w:val="none"/>
                <w:lang w:val="en-US"/>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2"/>
                <w:highlight w:val="none"/>
              </w:rPr>
              <w:t xml:space="preserve">项目组人员</w:t>
            </w:r>
            <w:r/>
          </w:p>
        </w:tc>
        <w:tc>
          <w:tcPr>
            <w:shd w:val="clear" w:color="auto" w:fill="auto"/>
            <w:tcW w:w="7906" w:type="dxa"/>
            <w:vAlign w:val="top"/>
            <w:textDirection w:val="lrTb"/>
            <w:noWrap/>
          </w:tcPr>
          <w:p>
            <w:pPr>
              <w:ind w:left="0" w:right="0" w:firstLine="0"/>
              <w:jc w:val="both"/>
              <w:spacing w:before="0" w:after="0" w:line="24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项目部组织机构完整，安全员（提供相应合格证书）、材料员（提供相应合格证书）、资料员（提供相应合格证书）</w:t>
            </w:r>
            <w:r>
              <w:rPr>
                <w:rFonts w:hint="eastAsia" w:ascii="Arial" w:hAnsi="Arial" w:eastAsia="宋体" w:cs="Arial"/>
                <w:color w:val="auto"/>
                <w:sz w:val="22"/>
                <w:highlight w:val="none"/>
                <w:lang w:eastAsia="zh-CN"/>
              </w:rPr>
              <w:t xml:space="preserve">、</w:t>
            </w:r>
            <w:r>
              <w:rPr>
                <w:rFonts w:ascii="宋体" w:hAnsi="宋体" w:eastAsia="宋体" w:cs="宋体"/>
                <w:color w:val="auto"/>
                <w:sz w:val="21"/>
                <w:highlight w:val="none"/>
              </w:rPr>
              <w:t xml:space="preserve">质量员</w:t>
            </w:r>
            <w:r>
              <w:rPr>
                <w:rFonts w:ascii="Arial" w:hAnsi="Arial" w:eastAsia="Arial" w:cs="Arial"/>
                <w:color w:val="auto"/>
                <w:sz w:val="22"/>
                <w:highlight w:val="none"/>
              </w:rPr>
              <w:t xml:space="preserve">（提供相应合格证书）各一名，人员齐全，得</w:t>
            </w:r>
            <w:r>
              <w:rPr>
                <w:rFonts w:hint="eastAsia" w:ascii="宋体" w:hAnsi="宋体" w:eastAsia="宋体" w:cs="宋体"/>
                <w:color w:val="auto"/>
                <w:sz w:val="22"/>
                <w:highlight w:val="none"/>
                <w:lang w:val="en-US" w:eastAsia="zh-CN"/>
              </w:rPr>
              <w:t xml:space="preserve">10</w:t>
            </w:r>
            <w:r>
              <w:rPr>
                <w:rFonts w:ascii="Arial" w:hAnsi="Arial" w:eastAsia="Arial" w:cs="Arial"/>
                <w:color w:val="auto"/>
                <w:sz w:val="22"/>
                <w:highlight w:val="none"/>
              </w:rPr>
              <w:t xml:space="preserve">分，每少一名扣</w:t>
            </w:r>
            <w:r>
              <w:rPr>
                <w:rFonts w:hint="eastAsia" w:ascii="宋体" w:hAnsi="宋体" w:eastAsia="宋体" w:cs="宋体"/>
                <w:color w:val="auto"/>
                <w:sz w:val="22"/>
                <w:highlight w:val="none"/>
                <w:lang w:val="en-US" w:eastAsia="zh-CN"/>
              </w:rPr>
              <w:t xml:space="preserve">3</w:t>
            </w:r>
            <w:r>
              <w:rPr>
                <w:rFonts w:ascii="Arial" w:hAnsi="Arial" w:eastAsia="Arial" w:cs="Arial"/>
                <w:color w:val="auto"/>
                <w:sz w:val="22"/>
                <w:highlight w:val="none"/>
              </w:rPr>
              <w:t xml:space="preserve">分</w:t>
            </w:r>
            <w:r>
              <w:rPr>
                <w:rFonts w:hint="eastAsia" w:ascii="Arial" w:hAnsi="Arial" w:eastAsia="宋体" w:cs="Arial"/>
                <w:color w:val="auto"/>
                <w:sz w:val="22"/>
                <w:highlight w:val="none"/>
                <w:lang w:eastAsia="zh-CN"/>
              </w:rPr>
              <w:t xml:space="preserve">，</w:t>
            </w:r>
            <w:r>
              <w:rPr>
                <w:rFonts w:hint="eastAsia" w:ascii="Arial" w:hAnsi="Arial" w:eastAsia="宋体" w:cs="Arial"/>
                <w:color w:val="auto"/>
                <w:sz w:val="22"/>
                <w:highlight w:val="none"/>
                <w:lang w:val="en-US" w:eastAsia="zh-CN"/>
              </w:rPr>
              <w:t xml:space="preserve">扣完为止</w:t>
            </w:r>
            <w:r>
              <w:rPr>
                <w:rFonts w:ascii="Arial" w:hAnsi="Arial" w:eastAsia="Arial" w:cs="Arial"/>
                <w:color w:val="auto"/>
                <w:sz w:val="22"/>
                <w:highlight w:val="none"/>
              </w:rPr>
              <w:t xml:space="preserve">；以上人员提供证书复印件加盖公章及缴纳的由社保机构出具的投标截止日前半年任意一个月的养老保险资料（并加盖社保中心章或社保中心参保缴费证明电子专用章）</w:t>
            </w:r>
            <w:r>
              <w:rPr>
                <w:rFonts w:hint="eastAsia" w:ascii="Arial" w:hAnsi="Arial" w:eastAsia="宋体" w:cs="Arial"/>
                <w:color w:val="auto"/>
                <w:sz w:val="22"/>
                <w:highlight w:val="none"/>
                <w:lang w:eastAsia="zh-CN"/>
              </w:rPr>
              <w:t xml:space="preserve">，</w:t>
            </w:r>
            <w:r>
              <w:rPr>
                <w:rFonts w:hint="eastAsia" w:ascii="Arial" w:hAnsi="Arial" w:eastAsia="宋体" w:cs="Arial"/>
                <w:color w:val="auto"/>
                <w:sz w:val="22"/>
                <w:highlight w:val="none"/>
                <w:lang w:val="en-US" w:eastAsia="zh-CN"/>
              </w:rPr>
              <w:t xml:space="preserve">同一人员不得重复计分</w:t>
            </w:r>
            <w:r>
              <w:rPr>
                <w:rFonts w:ascii="Arial" w:hAnsi="Arial" w:eastAsia="Arial" w:cs="Arial"/>
                <w:color w:val="auto"/>
                <w:sz w:val="22"/>
                <w:highlight w:val="none"/>
              </w:rPr>
              <w:t xml:space="preserve">。</w:t>
            </w:r>
            <w:r/>
          </w:p>
        </w:tc>
        <w:tc>
          <w:tcPr>
            <w:tcW w:w="558" w:type="dxa"/>
            <w:vAlign w:val="center"/>
            <w:textDirection w:val="lrTb"/>
            <w:noWrap/>
          </w:tcPr>
          <w:p>
            <w:pPr>
              <w:ind w:right="89"/>
              <w:jc w:val="center"/>
              <w:spacing w:before="68" w:line="253" w:lineRule="auto"/>
              <w:rPr>
                <w:rFonts w:hint="default" w:ascii="宋体" w:hAnsi="宋体" w:cs="宋体"/>
                <w:color w:val="000000"/>
                <w:szCs w:val="21"/>
                <w:lang w:val="en-US"/>
              </w:rPr>
            </w:pPr>
            <w:r>
              <w:rPr>
                <w:rFonts w:hint="eastAsia" w:ascii="宋体" w:hAnsi="宋体" w:cs="宋体"/>
                <w:color w:val="auto"/>
                <w:szCs w:val="21"/>
                <w:lang w:val="en-US" w:eastAsia="zh-CN"/>
              </w:rPr>
              <w:t xml:space="preserve">10</w:t>
            </w:r>
            <w:r/>
          </w:p>
        </w:tc>
      </w:tr>
      <w:tr>
        <w:trPr>
          <w:trHeight w:val="90"/>
        </w:trPr>
        <w:tc>
          <w:tcPr>
            <w:tcW w:w="637" w:type="dxa"/>
            <w:vAlign w:val="center"/>
            <w:textDirection w:val="lrTb"/>
            <w:noWrap/>
          </w:tcPr>
          <w:p>
            <w:pPr>
              <w:jc w:val="center"/>
              <w:spacing w:before="69" w:line="182" w:lineRule="auto"/>
              <w:rPr>
                <w:rFonts w:ascii="宋体" w:hAnsi="宋体" w:cs="宋体"/>
                <w:color w:val="000000"/>
                <w:szCs w:val="21"/>
              </w:rPr>
            </w:pPr>
            <w:r>
              <w:rPr>
                <w:rFonts w:hint="eastAsia" w:ascii="宋体" w:hAnsi="宋体" w:cs="宋体"/>
                <w:color w:val="000000"/>
                <w:spacing w:val="-3"/>
                <w:szCs w:val="21"/>
                <w:lang w:val="en-US" w:eastAsia="zh-CN"/>
              </w:rPr>
              <w:t xml:space="preserve">2</w:t>
            </w:r>
            <w:r>
              <w:rPr>
                <w:rFonts w:ascii="宋体" w:hAnsi="宋体" w:cs="宋体"/>
                <w:color w:val="000000"/>
                <w:spacing w:val="-3"/>
                <w:szCs w:val="21"/>
              </w:rPr>
              <w:t xml:space="preserve">.</w:t>
            </w:r>
            <w:r>
              <w:rPr>
                <w:rFonts w:hint="eastAsia" w:ascii="宋体" w:hAnsi="宋体" w:cs="宋体"/>
                <w:color w:val="000000"/>
                <w:spacing w:val="-2"/>
                <w:szCs w:val="21"/>
              </w:rPr>
              <w:t xml:space="preserve">2</w:t>
            </w:r>
            <w:r/>
          </w:p>
        </w:tc>
        <w:tc>
          <w:tcPr>
            <w:tcW w:w="876" w:type="dxa"/>
            <w:vAlign w:val="center"/>
            <w:textDirection w:val="lrTb"/>
            <w:noWrap/>
          </w:tcPr>
          <w:p>
            <w:pPr>
              <w:ind w:left="0" w:right="0" w:firstLine="0"/>
              <w:jc w:val="center"/>
              <w:spacing w:before="0" w:after="0" w:line="240" w:lineRule="auto"/>
              <w:rPr>
                <w:b/>
                <w:bCs/>
                <w:color w:val="auto"/>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2"/>
              </w:rPr>
              <w:t xml:space="preserve">综合</w:t>
            </w:r>
            <w:r/>
          </w:p>
          <w:p>
            <w:pPr>
              <w:ind w:left="0" w:right="0" w:firstLine="0"/>
              <w:jc w:val="center"/>
              <w:spacing w:before="0" w:after="0" w:line="24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2"/>
              </w:rPr>
              <w:t xml:space="preserve">实力</w:t>
            </w:r>
            <w:r/>
          </w:p>
        </w:tc>
        <w:tc>
          <w:tcPr>
            <w:tcW w:w="7906" w:type="dxa"/>
            <w:vAlign w:val="center"/>
            <w:textDirection w:val="lrTb"/>
            <w:noWrap/>
          </w:tcPr>
          <w:p>
            <w:pPr>
              <w:ind w:left="0" w:right="0" w:firstLine="0"/>
              <w:jc w:val="both"/>
              <w:spacing w:before="0" w:after="0" w:line="240" w:lineRule="auto"/>
              <w:rPr>
                <w:rFonts w:ascii="Arial" w:hAnsi="Arial" w:eastAsia="Arial" w:cs="Arial"/>
                <w:color w:val="auto"/>
                <w:sz w:val="22"/>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评委根据投标人提供的投入本项目的车辆设备、设备情况评分：</w:t>
            </w:r>
            <w:r/>
          </w:p>
          <w:p>
            <w:pPr>
              <w:pStyle w:val="686"/>
              <w:ind w:left="0" w:firstLine="0"/>
              <w:rPr>
                <w:rFonts w:hint="eastAsia" w:ascii="Arial" w:hAnsi="Arial" w:eastAsia="Arial" w:cs="Arial"/>
                <w:color w:val="auto"/>
                <w:sz w:val="22"/>
                <w:szCs w:val="22"/>
                <w:lang w:val="en-US" w:eastAsia="zh-CN" w:bidi="ar-SA"/>
              </w:rPr>
            </w:pPr>
            <w:r>
              <w:rPr>
                <w:rFonts w:hint="eastAsia" w:ascii="Arial" w:hAnsi="Arial" w:eastAsia="Arial" w:cs="Arial"/>
                <w:color w:val="auto"/>
                <w:sz w:val="22"/>
                <w:szCs w:val="22"/>
                <w:lang w:val="en-US" w:eastAsia="zh-CN" w:bidi="ar-SA"/>
              </w:rPr>
              <w:t xml:space="preserve">1.车辆：投标人提供日常巡查车辆1辆得2分，本项最高得4分。</w:t>
            </w:r>
            <w:r/>
          </w:p>
          <w:p>
            <w:pPr>
              <w:ind w:firstLine="420"/>
              <w:jc w:val="left"/>
              <w:spacing w:line="360" w:lineRule="exact"/>
              <w:widowControl/>
              <w:rPr>
                <w:rFonts w:hint="eastAsia"/>
                <w:color w:val="auto"/>
              </w:rPr>
            </w:pPr>
            <w:r>
              <w:rPr>
                <w:rFonts w:hint="eastAsia" w:ascii="宋体" w:hAnsi="宋体" w:cs="宋体"/>
                <w:color w:val="auto"/>
                <w:lang w:bidi="ar"/>
              </w:rPr>
              <w:t xml:space="preserve">车辆</w:t>
            </w:r>
            <w:r>
              <w:rPr>
                <w:rFonts w:hint="eastAsia" w:ascii="宋体" w:hAnsi="宋体" w:cs="宋体"/>
                <w:color w:val="auto"/>
                <w:szCs w:val="21"/>
              </w:rPr>
              <w:t xml:space="preserve">为自有产权的</w:t>
            </w:r>
            <w:r>
              <w:rPr>
                <w:rFonts w:hint="eastAsia" w:ascii="宋体" w:hAnsi="宋体" w:cs="宋体"/>
                <w:color w:val="auto"/>
              </w:rPr>
              <w:t xml:space="preserve">，需提供购买发票（发票抬头和行驶证单位名称需与供应商名称一致</w:t>
            </w:r>
            <w:r>
              <w:rPr>
                <w:rFonts w:hint="eastAsia" w:ascii="宋体" w:hAnsi="宋体" w:cs="宋体"/>
                <w:color w:val="auto"/>
                <w:lang w:eastAsia="zh-CN"/>
              </w:rPr>
              <w:t xml:space="preserve">）</w:t>
            </w:r>
            <w:r>
              <w:rPr>
                <w:rFonts w:hint="eastAsia" w:ascii="宋体" w:hAnsi="宋体" w:cs="宋体"/>
                <w:color w:val="auto"/>
              </w:rPr>
              <w:t xml:space="preserve">、车辆行驶证</w:t>
            </w:r>
            <w:r>
              <w:rPr>
                <w:rFonts w:hint="eastAsia" w:ascii="宋体" w:hAnsi="宋体" w:cs="宋体"/>
                <w:color w:val="auto"/>
                <w:lang w:eastAsia="zh-CN" w:bidi="ar"/>
              </w:rPr>
              <w:t xml:space="preserve">；</w:t>
            </w:r>
            <w:r>
              <w:rPr>
                <w:rFonts w:hint="eastAsia" w:ascii="宋体" w:hAnsi="宋体" w:cs="宋体"/>
                <w:color w:val="auto"/>
                <w:szCs w:val="21"/>
              </w:rPr>
              <w:t xml:space="preserve">为租赁的，供应商需提供车辆的租赁合同</w:t>
            </w:r>
            <w:r>
              <w:rPr>
                <w:rFonts w:hint="eastAsia" w:ascii="宋体" w:hAnsi="宋体" w:cs="宋体"/>
                <w:color w:val="auto"/>
                <w:szCs w:val="21"/>
                <w:lang w:eastAsia="zh-CN"/>
              </w:rPr>
              <w:t xml:space="preserve">（</w:t>
            </w:r>
            <w:r>
              <w:rPr>
                <w:rFonts w:hint="eastAsia" w:ascii="宋体" w:hAnsi="宋体" w:cs="宋体"/>
                <w:color w:val="auto"/>
                <w:szCs w:val="21"/>
              </w:rPr>
              <w:t xml:space="preserve">租赁期限应覆盖本项目服务期</w:t>
            </w:r>
            <w:r>
              <w:rPr>
                <w:rFonts w:hint="eastAsia" w:ascii="宋体" w:hAnsi="宋体" w:cs="宋体"/>
                <w:color w:val="auto"/>
                <w:szCs w:val="21"/>
                <w:lang w:eastAsia="zh-CN"/>
              </w:rPr>
              <w:t xml:space="preserve">）</w:t>
            </w:r>
            <w:r>
              <w:rPr>
                <w:rFonts w:hint="eastAsia" w:ascii="宋体" w:hAnsi="宋体" w:cs="宋体"/>
                <w:color w:val="auto"/>
                <w:szCs w:val="21"/>
              </w:rPr>
              <w:t xml:space="preserve">及</w:t>
            </w:r>
            <w:r>
              <w:rPr>
                <w:rFonts w:hint="eastAsia" w:ascii="宋体" w:hAnsi="宋体" w:cs="宋体"/>
                <w:color w:val="auto"/>
              </w:rPr>
              <w:t xml:space="preserve">发票（发票抬头和行驶证单位名称需与供应商名称一致</w:t>
            </w:r>
            <w:r>
              <w:rPr>
                <w:rFonts w:hint="eastAsia" w:ascii="宋体" w:hAnsi="宋体" w:cs="宋体"/>
                <w:color w:val="auto"/>
                <w:lang w:eastAsia="zh-CN"/>
              </w:rPr>
              <w:t xml:space="preserve">）</w:t>
            </w:r>
            <w:r>
              <w:rPr>
                <w:rFonts w:hint="eastAsia" w:ascii="宋体" w:hAnsi="宋体" w:cs="宋体"/>
                <w:color w:val="auto"/>
              </w:rPr>
              <w:t xml:space="preserve">、车辆行驶证</w:t>
            </w:r>
            <w:r>
              <w:rPr>
                <w:rFonts w:hint="eastAsia" w:ascii="宋体" w:hAnsi="宋体" w:cs="宋体"/>
                <w:color w:val="auto"/>
                <w:lang w:bidi="ar"/>
              </w:rPr>
              <w:t xml:space="preserve">，缺项或没提供不得分。</w:t>
            </w:r>
            <w:r/>
          </w:p>
          <w:p>
            <w:pPr>
              <w:ind w:left="220" w:right="0" w:hanging="220"/>
              <w:jc w:val="both"/>
              <w:spacing w:before="0" w:after="0" w:line="240" w:lineRule="auto"/>
              <w:rPr>
                <w:rFonts w:hint="default" w:ascii="Arial" w:hAnsi="Arial" w:eastAsia="Arial" w:cs="Arial"/>
                <w:color w:val="auto"/>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sz w:val="22"/>
                <w:szCs w:val="22"/>
                <w:lang w:val="en-US" w:eastAsia="zh-CN" w:bidi="ar-SA"/>
              </w:rPr>
              <w:t xml:space="preserve">2.</w:t>
            </w:r>
            <w:r>
              <w:rPr>
                <w:rFonts w:hint="default" w:ascii="Arial" w:hAnsi="Arial" w:eastAsia="Arial" w:cs="Arial"/>
                <w:color w:val="auto"/>
                <w:sz w:val="22"/>
                <w:szCs w:val="22"/>
                <w:lang w:val="en-US" w:eastAsia="zh-CN" w:bidi="ar-SA"/>
              </w:rPr>
              <w:t xml:space="preserve">设备：割灌机</w:t>
            </w:r>
            <w:r>
              <w:rPr>
                <w:rFonts w:hint="eastAsia" w:ascii="Arial" w:hAnsi="Arial" w:eastAsia="Arial" w:cs="Arial"/>
                <w:color w:val="auto"/>
                <w:sz w:val="22"/>
                <w:szCs w:val="22"/>
                <w:lang w:val="en-US" w:eastAsia="zh-CN" w:bidi="ar-SA"/>
              </w:rPr>
              <w:t xml:space="preserve">2</w:t>
            </w:r>
            <w:r>
              <w:rPr>
                <w:rFonts w:hint="default" w:ascii="Arial" w:hAnsi="Arial" w:eastAsia="Arial" w:cs="Arial"/>
                <w:color w:val="auto"/>
                <w:sz w:val="22"/>
                <w:szCs w:val="22"/>
                <w:lang w:val="en-US" w:eastAsia="zh-CN" w:bidi="ar-SA"/>
              </w:rPr>
              <w:t xml:space="preserve">台、绿篱修剪机</w:t>
            </w:r>
            <w:r>
              <w:rPr>
                <w:rFonts w:hint="eastAsia" w:ascii="Arial" w:hAnsi="Arial" w:eastAsia="Arial" w:cs="Arial"/>
                <w:color w:val="auto"/>
                <w:sz w:val="22"/>
                <w:szCs w:val="22"/>
                <w:lang w:val="en-US" w:eastAsia="zh-CN" w:bidi="ar-SA"/>
              </w:rPr>
              <w:t xml:space="preserve">2</w:t>
            </w:r>
            <w:r>
              <w:rPr>
                <w:rFonts w:hint="default" w:ascii="Arial" w:hAnsi="Arial" w:eastAsia="Arial" w:cs="Arial"/>
                <w:color w:val="auto"/>
                <w:sz w:val="22"/>
                <w:szCs w:val="22"/>
                <w:lang w:val="en-US" w:eastAsia="zh-CN" w:bidi="ar-SA"/>
              </w:rPr>
              <w:t xml:space="preserve">台、喷雾器</w:t>
            </w:r>
            <w:r>
              <w:rPr>
                <w:rFonts w:hint="eastAsia" w:ascii="Arial" w:hAnsi="Arial" w:eastAsia="Arial" w:cs="Arial"/>
                <w:color w:val="auto"/>
                <w:sz w:val="22"/>
                <w:szCs w:val="22"/>
                <w:lang w:val="en-US" w:eastAsia="zh-CN" w:bidi="ar-SA"/>
              </w:rPr>
              <w:t xml:space="preserve">2</w:t>
            </w:r>
            <w:r>
              <w:rPr>
                <w:rFonts w:hint="default" w:ascii="Arial" w:hAnsi="Arial" w:eastAsia="Arial" w:cs="Arial"/>
                <w:color w:val="auto"/>
                <w:sz w:val="22"/>
                <w:szCs w:val="22"/>
                <w:lang w:val="en-US" w:eastAsia="zh-CN" w:bidi="ar-SA"/>
              </w:rPr>
              <w:t xml:space="preserve">台、平剪2把</w:t>
            </w:r>
            <w:r>
              <w:rPr>
                <w:rFonts w:hint="eastAsia" w:ascii="Arial" w:hAnsi="Arial" w:eastAsia="Arial" w:cs="Arial"/>
                <w:color w:val="auto"/>
                <w:sz w:val="22"/>
                <w:szCs w:val="22"/>
                <w:lang w:val="en-US" w:eastAsia="zh-CN" w:bidi="ar-SA"/>
              </w:rPr>
              <w:t xml:space="preserve">、手</w:t>
            </w:r>
            <w:r>
              <w:rPr>
                <w:rFonts w:hint="default" w:ascii="Arial" w:hAnsi="Arial" w:eastAsia="Arial" w:cs="Arial"/>
                <w:color w:val="auto"/>
                <w:sz w:val="22"/>
                <w:szCs w:val="22"/>
                <w:lang w:val="en-US" w:eastAsia="zh-CN" w:bidi="ar-SA"/>
              </w:rPr>
              <w:t xml:space="preserve">剪</w:t>
            </w:r>
            <w:r>
              <w:rPr>
                <w:rFonts w:hint="eastAsia" w:ascii="Arial" w:hAnsi="Arial" w:eastAsia="Arial" w:cs="Arial"/>
                <w:color w:val="auto"/>
                <w:sz w:val="22"/>
                <w:szCs w:val="22"/>
                <w:lang w:val="en-US" w:eastAsia="zh-CN" w:bidi="ar-SA"/>
              </w:rPr>
              <w:t xml:space="preserve">3</w:t>
            </w:r>
            <w:r>
              <w:rPr>
                <w:rFonts w:hint="default" w:ascii="Arial" w:hAnsi="Arial" w:eastAsia="Arial" w:cs="Arial"/>
                <w:color w:val="auto"/>
                <w:sz w:val="22"/>
                <w:szCs w:val="22"/>
                <w:lang w:val="en-US" w:eastAsia="zh-CN" w:bidi="ar-SA"/>
              </w:rPr>
              <w:t xml:space="preserve">把。投标人应配备以上数量的作业设备且配备齐全，得</w:t>
            </w:r>
            <w:r>
              <w:rPr>
                <w:rFonts w:hint="eastAsia" w:ascii="Arial" w:hAnsi="Arial" w:eastAsia="Arial" w:cs="Arial"/>
                <w:color w:val="auto"/>
                <w:sz w:val="22"/>
                <w:szCs w:val="22"/>
                <w:lang w:val="en-US" w:eastAsia="zh-CN" w:bidi="ar-SA"/>
              </w:rPr>
              <w:t xml:space="preserve">10</w:t>
            </w:r>
            <w:r>
              <w:rPr>
                <w:rFonts w:hint="default" w:ascii="Arial" w:hAnsi="Arial" w:eastAsia="Arial" w:cs="Arial"/>
                <w:color w:val="auto"/>
                <w:sz w:val="22"/>
                <w:szCs w:val="22"/>
                <w:lang w:val="en-US" w:eastAsia="zh-CN" w:bidi="ar-SA"/>
              </w:rPr>
              <w:t xml:space="preserve">分，</w:t>
            </w:r>
            <w:r>
              <w:rPr>
                <w:rFonts w:hint="eastAsia" w:ascii="Arial" w:hAnsi="Arial" w:eastAsia="Arial" w:cs="Arial"/>
                <w:color w:val="auto"/>
                <w:sz w:val="22"/>
                <w:szCs w:val="22"/>
                <w:lang w:val="en-US" w:eastAsia="zh-CN" w:bidi="ar-SA"/>
              </w:rPr>
              <w:t xml:space="preserve">每缺一项扣2分，扣完为止。</w:t>
            </w:r>
            <w:r/>
          </w:p>
          <w:p>
            <w:pPr>
              <w:pStyle w:val="686"/>
              <w:ind w:left="0" w:firstLine="0"/>
              <w:rPr>
                <w:rFonts w:hint="eastAsia" w:ascii="宋体" w:hAnsi="宋体" w:eastAsia="宋体" w:cs="宋体"/>
                <w:color w:val="auto"/>
                <w:szCs w:val="21"/>
                <w:lang w:eastAsia="zh-CN"/>
              </w:rPr>
            </w:pPr>
            <w:r>
              <w:rPr>
                <w:rFonts w:ascii="Arial" w:hAnsi="Arial" w:eastAsia="Arial" w:cs="Arial"/>
                <w:color w:val="auto"/>
                <w:sz w:val="22"/>
              </w:rPr>
              <w:t xml:space="preserve">（设备需</w:t>
            </w:r>
            <w:r>
              <w:rPr>
                <w:rFonts w:hint="eastAsia" w:ascii="Arial" w:hAnsi="Arial" w:eastAsia="Arial" w:cs="Arial"/>
                <w:color w:val="auto"/>
                <w:sz w:val="22"/>
              </w:rPr>
              <w:t xml:space="preserve">供应商需提供购买发票（发票抬头单位名称需与供应商名称一致</w:t>
            </w:r>
            <w:r>
              <w:rPr>
                <w:rFonts w:hint="eastAsia" w:ascii="Arial" w:hAnsi="Arial" w:eastAsia="Arial" w:cs="Arial"/>
                <w:color w:val="auto"/>
                <w:sz w:val="22"/>
                <w:lang w:eastAsia="zh-CN"/>
              </w:rPr>
              <w:t xml:space="preserve">）</w:t>
            </w:r>
            <w:r>
              <w:rPr>
                <w:rFonts w:ascii="Arial" w:hAnsi="Arial" w:eastAsia="Arial" w:cs="Arial"/>
                <w:color w:val="auto"/>
                <w:sz w:val="22"/>
              </w:rPr>
              <w:t xml:space="preserve">，否则不得分。）</w:t>
            </w:r>
            <w:r/>
          </w:p>
        </w:tc>
        <w:tc>
          <w:tcPr>
            <w:tcW w:w="558" w:type="dxa"/>
            <w:vAlign w:val="center"/>
            <w:textDirection w:val="lrTb"/>
            <w:noWrap/>
          </w:tcPr>
          <w:p>
            <w:pPr>
              <w:ind w:right="89"/>
              <w:jc w:val="center"/>
              <w:spacing w:before="68" w:line="266" w:lineRule="auto"/>
              <w:rPr>
                <w:rFonts w:ascii="宋体" w:hAnsi="宋体" w:cs="宋体"/>
                <w:color w:val="000000"/>
                <w:szCs w:val="21"/>
              </w:rPr>
            </w:pPr>
            <w:r>
              <w:rPr>
                <w:rFonts w:hint="eastAsia" w:ascii="宋体" w:hAnsi="宋体" w:cs="宋体"/>
                <w:color w:val="000000"/>
                <w:szCs w:val="21"/>
                <w:lang w:val="en-US" w:eastAsia="zh-CN"/>
              </w:rPr>
              <w:t xml:space="preserve">14</w:t>
            </w:r>
            <w:r/>
          </w:p>
        </w:tc>
      </w:tr>
      <w:tr>
        <w:trPr>
          <w:trHeight w:val="700"/>
        </w:trPr>
        <w:tc>
          <w:tcPr>
            <w:tcW w:w="637" w:type="dxa"/>
            <w:vAlign w:val="center"/>
            <w:textDirection w:val="lrTb"/>
            <w:noWrap/>
          </w:tcPr>
          <w:p>
            <w:pPr>
              <w:jc w:val="center"/>
              <w:spacing w:before="69" w:line="182" w:lineRule="auto"/>
              <w:rPr>
                <w:rFonts w:hint="eastAsia" w:ascii="宋体" w:hAnsi="宋体" w:eastAsia="宋体" w:cs="宋体"/>
                <w:color w:val="000000"/>
                <w:spacing w:val="-3"/>
                <w:szCs w:val="21"/>
                <w:lang w:val="en-US" w:eastAsia="zh-CN"/>
              </w:rPr>
            </w:pPr>
            <w:r>
              <w:rPr>
                <w:rFonts w:hint="eastAsia" w:ascii="宋体" w:hAnsi="宋体" w:cs="宋体"/>
                <w:color w:val="000000"/>
                <w:spacing w:val="-3"/>
                <w:szCs w:val="21"/>
                <w:lang w:val="en-US" w:eastAsia="zh-CN"/>
              </w:rPr>
              <w:t xml:space="preserve">2</w:t>
            </w:r>
            <w:r>
              <w:rPr>
                <w:rFonts w:ascii="宋体" w:hAnsi="宋体" w:cs="宋体"/>
                <w:color w:val="000000"/>
                <w:spacing w:val="-3"/>
                <w:szCs w:val="21"/>
              </w:rPr>
              <w:t xml:space="preserve">.</w:t>
            </w:r>
            <w:r>
              <w:rPr>
                <w:rFonts w:hint="eastAsia" w:ascii="宋体" w:hAnsi="宋体" w:cs="宋体"/>
                <w:color w:val="000000"/>
                <w:spacing w:val="-3"/>
                <w:szCs w:val="21"/>
                <w:lang w:val="en-US" w:eastAsia="zh-CN"/>
              </w:rPr>
              <w:t xml:space="preserve">3</w:t>
            </w:r>
            <w:r/>
          </w:p>
        </w:tc>
        <w:tc>
          <w:tcPr>
            <w:tcW w:w="876" w:type="dxa"/>
            <w:vAlign w:val="center"/>
            <w:textDirection w:val="lrTb"/>
            <w:noWrap/>
          </w:tcPr>
          <w:p>
            <w:pPr>
              <w:ind w:left="0" w:right="0" w:firstLine="0"/>
              <w:jc w:val="center"/>
              <w:spacing w:before="0" w:after="0" w:line="240" w:lineRule="auto"/>
              <w:rPr>
                <w:rFonts w:hint="eastAsia" w:ascii="宋体" w:hAnsi="宋体"/>
                <w:color w:val="auto"/>
                <w:szCs w:val="21"/>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2"/>
              </w:rPr>
              <w:t xml:space="preserve">业绩</w:t>
            </w:r>
            <w:r/>
          </w:p>
        </w:tc>
        <w:tc>
          <w:tcPr>
            <w:tcW w:w="7906" w:type="dxa"/>
            <w:vAlign w:val="center"/>
            <w:textDirection w:val="lrTb"/>
            <w:noWrap/>
          </w:tcPr>
          <w:p>
            <w:pPr>
              <w:ind w:left="0" w:right="0" w:firstLine="220"/>
              <w:jc w:val="both"/>
              <w:spacing w:before="0" w:after="0" w:line="240" w:lineRule="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投标供应商自</w:t>
            </w:r>
            <w:r>
              <w:rPr>
                <w:rFonts w:ascii="宋体" w:hAnsi="宋体" w:eastAsia="宋体" w:cs="宋体"/>
                <w:color w:val="auto"/>
                <w:sz w:val="22"/>
              </w:rPr>
              <w:t xml:space="preserve">2021</w:t>
            </w:r>
            <w:r>
              <w:rPr>
                <w:rFonts w:ascii="Arial" w:hAnsi="Arial" w:eastAsia="Arial" w:cs="Arial"/>
                <w:color w:val="auto"/>
                <w:sz w:val="22"/>
              </w:rPr>
              <w:t xml:space="preserve">年</w:t>
            </w:r>
            <w:r>
              <w:rPr>
                <w:rFonts w:ascii="宋体" w:hAnsi="宋体" w:eastAsia="宋体" w:cs="宋体"/>
                <w:color w:val="auto"/>
                <w:sz w:val="22"/>
              </w:rPr>
              <w:t xml:space="preserve">12</w:t>
            </w:r>
            <w:r>
              <w:rPr>
                <w:rFonts w:ascii="Arial" w:hAnsi="Arial" w:eastAsia="Arial" w:cs="Arial"/>
                <w:color w:val="auto"/>
                <w:sz w:val="22"/>
              </w:rPr>
              <w:t xml:space="preserve">月</w:t>
            </w:r>
            <w:r>
              <w:rPr>
                <w:rFonts w:ascii="宋体" w:hAnsi="宋体" w:eastAsia="宋体" w:cs="宋体"/>
                <w:color w:val="auto"/>
                <w:sz w:val="22"/>
              </w:rPr>
              <w:t xml:space="preserve">1</w:t>
            </w:r>
            <w:r>
              <w:rPr>
                <w:rFonts w:ascii="Arial" w:hAnsi="Arial" w:eastAsia="Arial" w:cs="Arial"/>
                <w:color w:val="auto"/>
                <w:sz w:val="22"/>
              </w:rPr>
              <w:t xml:space="preserve">日以来</w:t>
            </w:r>
            <w:r>
              <w:rPr>
                <w:rFonts w:hint="eastAsia" w:ascii="Arial" w:hAnsi="Arial" w:eastAsia="宋体" w:cs="Arial"/>
                <w:color w:val="auto"/>
                <w:sz w:val="22"/>
                <w:lang w:eastAsia="zh-CN"/>
              </w:rPr>
              <w:t xml:space="preserve">（</w:t>
            </w:r>
            <w:r>
              <w:rPr>
                <w:rFonts w:hint="eastAsia" w:ascii="Arial" w:hAnsi="Arial" w:eastAsia="宋体" w:cs="Arial"/>
                <w:color w:val="auto"/>
                <w:sz w:val="22"/>
                <w:lang w:val="en-US" w:eastAsia="zh-CN"/>
              </w:rPr>
              <w:t xml:space="preserve">日期以合同日期为准</w:t>
            </w:r>
            <w:r>
              <w:rPr>
                <w:rFonts w:hint="eastAsia" w:ascii="Arial" w:hAnsi="Arial" w:eastAsia="宋体" w:cs="Arial"/>
                <w:color w:val="auto"/>
                <w:sz w:val="22"/>
                <w:lang w:eastAsia="zh-CN"/>
              </w:rPr>
              <w:t xml:space="preserve">）</w:t>
            </w:r>
            <w:r>
              <w:rPr>
                <w:rFonts w:ascii="Arial" w:hAnsi="Arial" w:eastAsia="Arial" w:cs="Arial"/>
                <w:color w:val="auto"/>
                <w:sz w:val="22"/>
              </w:rPr>
              <w:t xml:space="preserve">，承担过类似项目的有一项得</w:t>
            </w:r>
            <w:r>
              <w:rPr>
                <w:rFonts w:hint="eastAsia" w:ascii="宋体" w:hAnsi="宋体" w:eastAsia="宋体" w:cs="宋体"/>
                <w:color w:val="auto"/>
                <w:sz w:val="22"/>
                <w:lang w:val="en-US" w:eastAsia="zh-CN"/>
              </w:rPr>
              <w:t xml:space="preserve">3</w:t>
            </w:r>
            <w:r>
              <w:rPr>
                <w:rFonts w:ascii="Arial" w:hAnsi="Arial" w:eastAsia="Arial" w:cs="Arial"/>
                <w:color w:val="auto"/>
                <w:sz w:val="22"/>
              </w:rPr>
              <w:t xml:space="preserve">分，满分</w:t>
            </w:r>
            <w:r>
              <w:rPr>
                <w:rFonts w:hint="eastAsia" w:ascii="宋体" w:hAnsi="宋体" w:eastAsia="宋体" w:cs="宋体"/>
                <w:color w:val="auto"/>
                <w:sz w:val="22"/>
                <w:lang w:val="en-US" w:eastAsia="zh-CN"/>
              </w:rPr>
              <w:t xml:space="preserve">6</w:t>
            </w:r>
            <w:r>
              <w:rPr>
                <w:rFonts w:ascii="Arial" w:hAnsi="Arial" w:eastAsia="Arial" w:cs="Arial"/>
                <w:color w:val="auto"/>
                <w:sz w:val="22"/>
              </w:rPr>
              <w:t xml:space="preserve">分；（提供业绩</w:t>
            </w:r>
            <w:r>
              <w:rPr>
                <w:rFonts w:hint="eastAsia" w:ascii="Arial" w:hAnsi="Arial" w:eastAsia="宋体" w:cs="Arial"/>
                <w:color w:val="auto"/>
                <w:sz w:val="22"/>
                <w:lang w:val="en-US" w:eastAsia="zh-CN"/>
              </w:rPr>
              <w:t xml:space="preserve">合同</w:t>
            </w:r>
            <w:r>
              <w:rPr>
                <w:rFonts w:ascii="Arial" w:hAnsi="Arial" w:eastAsia="Arial" w:cs="Arial"/>
                <w:color w:val="auto"/>
                <w:sz w:val="22"/>
              </w:rPr>
              <w:t xml:space="preserve">复印件加盖单位公章）</w:t>
            </w:r>
            <w:r/>
          </w:p>
        </w:tc>
        <w:tc>
          <w:tcPr>
            <w:tcW w:w="558" w:type="dxa"/>
            <w:vAlign w:val="center"/>
            <w:textDirection w:val="lrTb"/>
            <w:noWrap/>
          </w:tcPr>
          <w:p>
            <w:pPr>
              <w:ind w:right="89"/>
              <w:jc w:val="center"/>
              <w:spacing w:before="68" w:line="266"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lang w:val="en-US" w:eastAsia="zh-CN"/>
              </w:rPr>
              <w:t xml:space="preserve">6</w:t>
            </w:r>
            <w:r/>
          </w:p>
        </w:tc>
      </w:tr>
      <w:tr>
        <w:trPr>
          <w:trHeight w:val="562"/>
        </w:trPr>
        <w:tc>
          <w:tcPr>
            <w:gridSpan w:val="4"/>
            <w:tcW w:w="9977" w:type="dxa"/>
            <w:vAlign w:val="center"/>
            <w:textDirection w:val="lrTb"/>
            <w:noWrap/>
          </w:tcPr>
          <w:p>
            <w:pPr>
              <w:ind w:right="89"/>
              <w:jc w:val="both"/>
              <w:spacing w:before="68" w:line="266" w:lineRule="auto"/>
              <w:rPr>
                <w:rFonts w:ascii="宋体" w:hAnsi="宋体" w:cs="宋体"/>
                <w:color w:val="auto"/>
                <w:spacing w:val="-6"/>
                <w:szCs w:val="21"/>
                <w:highlight w:val="none"/>
              </w:rPr>
            </w:pPr>
            <w:r>
              <w:rPr>
                <w:rFonts w:hint="eastAsia" w:ascii="Arial"/>
                <w:color w:val="auto"/>
                <w:highlight w:val="none"/>
                <w:lang w:val="en-US" w:eastAsia="zh-CN"/>
              </w:rPr>
              <w:t xml:space="preserve">技术部分（50分）</w:t>
            </w:r>
            <w:r/>
          </w:p>
        </w:tc>
      </w:tr>
      <w:tr>
        <w:trPr>
          <w:trHeight w:val="644"/>
        </w:trPr>
        <w:tc>
          <w:tcPr>
            <w:tcW w:w="637" w:type="dxa"/>
            <w:vAlign w:val="center"/>
            <w:vMerge w:val="restart"/>
            <w:textDirection w:val="lrTb"/>
            <w:noWrap/>
          </w:tcPr>
          <w:p>
            <w:pPr>
              <w:jc w:val="center"/>
              <w:spacing w:before="69" w:line="182" w:lineRule="auto"/>
              <w:rPr>
                <w:rFonts w:hint="default" w:ascii="宋体" w:hAnsi="宋体" w:eastAsia="宋体" w:cs="宋体"/>
                <w:color w:val="000000"/>
                <w:spacing w:val="-4"/>
                <w:szCs w:val="21"/>
                <w:lang w:val="en-US" w:eastAsia="zh-CN"/>
              </w:rPr>
            </w:pPr>
            <w:r>
              <w:rPr>
                <w:rFonts w:hint="eastAsia" w:ascii="宋体" w:hAnsi="宋体" w:cs="宋体"/>
                <w:color w:val="000000"/>
                <w:spacing w:val="-4"/>
                <w:szCs w:val="21"/>
                <w:lang w:val="en-US" w:eastAsia="zh-CN"/>
              </w:rPr>
              <w:t xml:space="preserve">3.1</w:t>
            </w:r>
            <w:r/>
          </w:p>
        </w:tc>
        <w:tc>
          <w:tcPr>
            <w:tcW w:w="876" w:type="dxa"/>
            <w:vAlign w:val="center"/>
            <w:vMerge w:val="restart"/>
            <w:textDirection w:val="lrTb"/>
            <w:noWrap/>
          </w:tcPr>
          <w:p>
            <w:pPr>
              <w:pStyle w:val="687"/>
              <w:ind w:left="0" w:firstLine="0"/>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技术</w:t>
            </w:r>
            <w:r/>
          </w:p>
          <w:p>
            <w:pPr>
              <w:pStyle w:val="687"/>
              <w:ind w:left="0" w:firstLine="0"/>
              <w:rPr>
                <w:rFonts w:hint="default" w:eastAsia="宋体"/>
                <w:color w:val="auto"/>
                <w:highlight w:val="none"/>
                <w:lang w:val="en-US" w:eastAsia="zh-CN"/>
              </w:rPr>
            </w:pPr>
            <w:r>
              <w:rPr>
                <w:rFonts w:hint="eastAsia" w:eastAsia="宋体"/>
                <w:color w:val="auto"/>
                <w:sz w:val="21"/>
                <w:szCs w:val="21"/>
                <w:highlight w:val="none"/>
                <w:lang w:val="en-US" w:eastAsia="zh-CN"/>
              </w:rPr>
              <w:t xml:space="preserve">方案</w:t>
            </w:r>
            <w:r/>
          </w:p>
        </w:tc>
        <w:tc>
          <w:tcPr>
            <w:tcW w:w="7906" w:type="dxa"/>
            <w:vAlign w:val="center"/>
            <w:textDirection w:val="lrTb"/>
            <w:noWrap/>
          </w:tcPr>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hint="eastAsia" w:ascii="Arial" w:hAnsi="Arial" w:eastAsia="宋体" w:cs="Arial"/>
                <w:color w:val="auto"/>
                <w:sz w:val="22"/>
                <w:highlight w:val="none"/>
                <w:lang w:val="en-US" w:eastAsia="zh-CN"/>
              </w:rPr>
              <w:t xml:space="preserve">.</w:t>
            </w:r>
            <w:r>
              <w:rPr>
                <w:rFonts w:ascii="Arial" w:hAnsi="Arial" w:eastAsia="Arial" w:cs="Arial"/>
                <w:color w:val="auto"/>
                <w:sz w:val="22"/>
                <w:highlight w:val="none"/>
              </w:rPr>
              <w:t xml:space="preserve">总体概述：工作流程及实施、养护方案总体设想、方案针对性；</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w:t>
            </w:r>
            <w:r>
              <w:rPr>
                <w:rFonts w:ascii="Arial" w:hAnsi="Arial" w:eastAsia="Arial" w:cs="Arial"/>
                <w:color w:val="auto"/>
                <w:sz w:val="22"/>
                <w:highlight w:val="none"/>
              </w:rPr>
              <w:t xml:space="preserve">方案措施满足项目要求，进度保证措施合理、可行针对性强得</w:t>
            </w:r>
            <w:r>
              <w:rPr>
                <w:rFonts w:ascii="宋体" w:hAnsi="宋体" w:eastAsia="宋体" w:cs="宋体"/>
                <w:color w:val="auto"/>
                <w:sz w:val="22"/>
                <w:highlight w:val="none"/>
              </w:rPr>
              <w:t xml:space="preserve">10</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 </w:t>
            </w:r>
            <w:r>
              <w:rPr>
                <w:rFonts w:ascii="Arial" w:hAnsi="Arial" w:eastAsia="Arial" w:cs="Arial"/>
                <w:color w:val="auto"/>
                <w:sz w:val="22"/>
                <w:highlight w:val="none"/>
              </w:rPr>
              <w:t xml:space="preserve">方案措施具有一定的针对性得</w:t>
            </w:r>
            <w:r>
              <w:rPr>
                <w:rFonts w:ascii="宋体" w:hAnsi="宋体" w:eastAsia="宋体" w:cs="宋体"/>
                <w:color w:val="auto"/>
                <w:sz w:val="22"/>
                <w:highlight w:val="none"/>
              </w:rPr>
              <w:t xml:space="preserve">8</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 </w:t>
            </w:r>
            <w:r>
              <w:rPr>
                <w:rFonts w:ascii="Arial" w:hAnsi="Arial" w:eastAsia="Arial" w:cs="Arial"/>
                <w:color w:val="auto"/>
                <w:sz w:val="22"/>
                <w:highlight w:val="none"/>
              </w:rPr>
              <w:t xml:space="preserve">方案措施基本满足项目需求</w:t>
            </w:r>
            <w:r>
              <w:rPr>
                <w:rFonts w:ascii="宋体" w:hAnsi="宋体" w:eastAsia="宋体" w:cs="宋体"/>
                <w:color w:val="auto"/>
                <w:sz w:val="22"/>
                <w:highlight w:val="none"/>
              </w:rPr>
              <w:t xml:space="preserve">6</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 </w:t>
            </w:r>
            <w:r>
              <w:rPr>
                <w:rFonts w:ascii="Arial" w:hAnsi="Arial" w:eastAsia="Arial" w:cs="Arial"/>
                <w:color w:val="auto"/>
                <w:sz w:val="22"/>
                <w:highlight w:val="none"/>
              </w:rPr>
              <w:t xml:space="preserve">方案措施不完整得</w:t>
            </w:r>
            <w:r>
              <w:rPr>
                <w:rFonts w:ascii="宋体" w:hAnsi="宋体" w:eastAsia="宋体" w:cs="宋体"/>
                <w:color w:val="auto"/>
                <w:sz w:val="22"/>
                <w:highlight w:val="none"/>
              </w:rPr>
              <w:t xml:space="preserve">4</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w:t>
            </w:r>
            <w:r>
              <w:rPr>
                <w:rFonts w:ascii="宋体" w:hAnsi="宋体" w:eastAsia="宋体" w:cs="宋体"/>
                <w:color w:val="auto"/>
                <w:sz w:val="22"/>
                <w:highlight w:val="none"/>
              </w:rPr>
              <w:t xml:space="preserve">5</w:t>
            </w:r>
            <w:r>
              <w:rPr>
                <w:rFonts w:ascii="Arial" w:hAnsi="Arial" w:eastAsia="Arial" w:cs="Arial"/>
                <w:color w:val="auto"/>
                <w:sz w:val="22"/>
                <w:highlight w:val="none"/>
              </w:rPr>
              <w:t xml:space="preserve">）方案措施简单概述得</w:t>
            </w:r>
            <w:r>
              <w:rPr>
                <w:rFonts w:ascii="宋体" w:hAnsi="宋体" w:eastAsia="宋体" w:cs="宋体"/>
                <w:color w:val="auto"/>
                <w:sz w:val="22"/>
                <w:highlight w:val="none"/>
              </w:rPr>
              <w:t xml:space="preserve">2</w:t>
            </w:r>
            <w:r>
              <w:rPr>
                <w:rFonts w:ascii="Arial" w:hAnsi="Arial" w:eastAsia="Arial" w:cs="Arial"/>
                <w:color w:val="auto"/>
                <w:sz w:val="22"/>
                <w:highlight w:val="none"/>
              </w:rPr>
              <w:t xml:space="preserve">分。</w:t>
            </w:r>
            <w:r/>
          </w:p>
          <w:p>
            <w:pPr>
              <w:ind w:left="0" w:right="0" w:firstLine="0"/>
              <w:jc w:val="both"/>
              <w:keepLines w:val="0"/>
              <w:keepNext w:val="0"/>
              <w:pageBreakBefore w:val="0"/>
              <w:spacing w:before="0" w:after="0" w:line="240" w:lineRule="auto"/>
              <w:widowControl w:val="off"/>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无相关内容或其他情况不得分。</w:t>
            </w:r>
            <w:r/>
          </w:p>
        </w:tc>
        <w:tc>
          <w:tcPr>
            <w:tcW w:w="558" w:type="dxa"/>
            <w:vAlign w:val="center"/>
            <w:textDirection w:val="lrTb"/>
            <w:noWrap/>
          </w:tcPr>
          <w:p>
            <w:pPr>
              <w:ind w:right="89"/>
              <w:jc w:val="center"/>
              <w:spacing w:before="68" w:line="266" w:lineRule="auto"/>
              <w:rPr>
                <w:rFonts w:hint="default" w:ascii="宋体" w:hAnsi="宋体" w:eastAsia="宋体" w:cs="宋体"/>
                <w:color w:val="000000"/>
                <w:spacing w:val="-6"/>
                <w:szCs w:val="21"/>
                <w:highlight w:val="none"/>
                <w:lang w:val="en-US" w:eastAsia="zh-CN"/>
              </w:rPr>
            </w:pPr>
            <w:r>
              <w:rPr>
                <w:rFonts w:hint="eastAsia" w:ascii="宋体" w:hAnsi="宋体" w:cs="宋体"/>
                <w:color w:val="000000"/>
                <w:spacing w:val="-6"/>
                <w:szCs w:val="21"/>
                <w:highlight w:val="none"/>
                <w:lang w:val="en-US" w:eastAsia="zh-CN"/>
              </w:rPr>
              <w:t xml:space="preserve">10</w:t>
            </w:r>
            <w:r/>
          </w:p>
        </w:tc>
      </w:tr>
      <w:tr>
        <w:trPr>
          <w:trHeight w:val="497"/>
        </w:trPr>
        <w:tc>
          <w:tcPr>
            <w:tcW w:w="637" w:type="dxa"/>
            <w:vAlign w:val="center"/>
            <w:vMerge w:val="continue"/>
            <w:textDirection w:val="lrTb"/>
            <w:noWrap/>
          </w:tcPr>
          <w:p>
            <w:pPr>
              <w:jc w:val="center"/>
              <w:spacing w:before="69" w:line="182" w:lineRule="auto"/>
              <w:rPr>
                <w:rFonts w:ascii="宋体" w:hAnsi="宋体" w:cs="宋体"/>
                <w:color w:val="000000"/>
                <w:spacing w:val="-4"/>
                <w:szCs w:val="21"/>
              </w:rPr>
            </w:pPr>
            <w:r>
              <w:rPr>
                <w:rFonts w:ascii="宋体" w:hAnsi="宋体" w:cs="宋体"/>
                <w:color w:val="000000"/>
                <w:spacing w:val="-4"/>
                <w:szCs w:val="21"/>
              </w:rPr>
            </w:r>
            <w:r/>
          </w:p>
        </w:tc>
        <w:tc>
          <w:tcPr>
            <w:tcW w:w="876" w:type="dxa"/>
            <w:vAlign w:val="center"/>
            <w:vMerge w:val="continue"/>
            <w:textDirection w:val="lrTb"/>
            <w:noWrap/>
          </w:tcPr>
          <w:p>
            <w:pPr>
              <w:jc w:val="center"/>
              <w:spacing w:before="68" w:line="220" w:lineRule="auto"/>
              <w:rPr>
                <w:rFonts w:hint="eastAsia" w:ascii="宋体" w:hAnsi="宋体"/>
                <w:color w:val="auto"/>
                <w:szCs w:val="21"/>
                <w:highlight w:val="none"/>
              </w:rPr>
            </w:pPr>
            <w:r>
              <w:rPr>
                <w:rFonts w:hint="eastAsia" w:ascii="宋体" w:hAnsi="宋体"/>
                <w:color w:val="auto"/>
                <w:szCs w:val="21"/>
                <w:highlight w:val="none"/>
              </w:rPr>
            </w:r>
            <w:r/>
          </w:p>
        </w:tc>
        <w:tc>
          <w:tcPr>
            <w:tcW w:w="7906" w:type="dxa"/>
            <w:vAlign w:val="center"/>
            <w:textDirection w:val="lrTb"/>
            <w:noWrap/>
          </w:tcPr>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w:t>
            </w:r>
            <w:r>
              <w:rPr>
                <w:rFonts w:hint="eastAsia" w:ascii="Arial" w:hAnsi="Arial" w:eastAsia="宋体" w:cs="Arial"/>
                <w:color w:val="auto"/>
                <w:sz w:val="22"/>
                <w:highlight w:val="none"/>
                <w:lang w:val="en-US" w:eastAsia="zh-CN"/>
              </w:rPr>
              <w:t xml:space="preserve">.</w:t>
            </w:r>
            <w:r>
              <w:rPr>
                <w:rFonts w:ascii="Arial" w:hAnsi="Arial" w:eastAsia="Arial" w:cs="Arial"/>
                <w:color w:val="auto"/>
                <w:sz w:val="22"/>
                <w:highlight w:val="none"/>
              </w:rPr>
              <w:t xml:space="preserve">质量保障措施、突发事件的应急处置方案；</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 </w:t>
            </w:r>
            <w:r>
              <w:rPr>
                <w:rFonts w:ascii="Arial" w:hAnsi="Arial" w:eastAsia="Arial" w:cs="Arial"/>
                <w:color w:val="auto"/>
                <w:sz w:val="22"/>
                <w:highlight w:val="none"/>
              </w:rPr>
              <w:t xml:space="preserve">质量保障措施、突发事件的应急处置方案合理、可行针对性强得</w:t>
            </w:r>
            <w:r>
              <w:rPr>
                <w:rFonts w:hint="eastAsia" w:ascii="宋体" w:hAnsi="宋体" w:eastAsia="宋体" w:cs="宋体"/>
                <w:color w:val="auto"/>
                <w:sz w:val="22"/>
                <w:highlight w:val="none"/>
                <w:lang w:val="en-US" w:eastAsia="zh-CN"/>
              </w:rPr>
              <w:t xml:space="preserve">8</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 </w:t>
            </w:r>
            <w:r>
              <w:rPr>
                <w:rFonts w:ascii="Arial" w:hAnsi="Arial" w:eastAsia="Arial" w:cs="Arial"/>
                <w:color w:val="auto"/>
                <w:sz w:val="22"/>
                <w:highlight w:val="none"/>
              </w:rPr>
              <w:t xml:space="preserve">质量保障措施、突发事件的应急处置方案合理具有一定的针对性得</w:t>
            </w:r>
            <w:r>
              <w:rPr>
                <w:rFonts w:hint="eastAsia" w:ascii="宋体" w:hAnsi="宋体" w:eastAsia="宋体" w:cs="宋体"/>
                <w:color w:val="auto"/>
                <w:sz w:val="22"/>
                <w:highlight w:val="none"/>
                <w:lang w:val="en-US" w:eastAsia="zh-CN"/>
              </w:rPr>
              <w:t xml:space="preserve">6</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 </w:t>
            </w:r>
            <w:r>
              <w:rPr>
                <w:rFonts w:ascii="Arial" w:hAnsi="Arial" w:eastAsia="Arial" w:cs="Arial"/>
                <w:color w:val="auto"/>
                <w:sz w:val="22"/>
                <w:highlight w:val="none"/>
              </w:rPr>
              <w:t xml:space="preserve">质量保障措施、突发事件的应急处置方案基本满足项目需求</w:t>
            </w:r>
            <w:r>
              <w:rPr>
                <w:rFonts w:hint="eastAsia" w:ascii="宋体" w:hAnsi="宋体" w:eastAsia="宋体" w:cs="宋体"/>
                <w:color w:val="auto"/>
                <w:sz w:val="22"/>
                <w:highlight w:val="none"/>
                <w:lang w:val="en-US" w:eastAsia="zh-CN"/>
              </w:rPr>
              <w:t xml:space="preserve">4</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 </w:t>
            </w:r>
            <w:r>
              <w:rPr>
                <w:rFonts w:ascii="Arial" w:hAnsi="Arial" w:eastAsia="Arial" w:cs="Arial"/>
                <w:color w:val="auto"/>
                <w:sz w:val="22"/>
                <w:highlight w:val="none"/>
              </w:rPr>
              <w:t xml:space="preserve">质量保障措施、突发事件的应急处置方案不完整得</w:t>
            </w:r>
            <w:r>
              <w:rPr>
                <w:rFonts w:hint="eastAsia" w:ascii="宋体" w:hAnsi="宋体" w:eastAsia="宋体" w:cs="宋体"/>
                <w:color w:val="auto"/>
                <w:sz w:val="22"/>
                <w:highlight w:val="none"/>
                <w:lang w:val="en-US" w:eastAsia="zh-CN"/>
              </w:rPr>
              <w:t xml:space="preserve">2</w:t>
            </w:r>
            <w:r>
              <w:rPr>
                <w:rFonts w:ascii="Arial" w:hAnsi="Arial" w:eastAsia="Arial" w:cs="Arial"/>
                <w:color w:val="auto"/>
                <w:sz w:val="22"/>
                <w:highlight w:val="none"/>
              </w:rPr>
              <w:t xml:space="preserve">分； </w:t>
            </w:r>
            <w:r/>
          </w:p>
          <w:p>
            <w:pPr>
              <w:ind w:left="0" w:right="0" w:firstLine="0"/>
              <w:keepLines w:val="0"/>
              <w:keepNext w:val="0"/>
              <w:pageBreakBefore w:val="0"/>
              <w:spacing w:before="0" w:after="0" w:line="24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无</w:t>
            </w:r>
            <w:r>
              <w:rPr>
                <w:rFonts w:hint="eastAsia" w:ascii="Arial" w:hAnsi="Arial" w:eastAsia="宋体" w:cs="Arial"/>
                <w:color w:val="auto"/>
                <w:sz w:val="22"/>
                <w:highlight w:val="none"/>
                <w:lang w:val="en-US" w:eastAsia="zh-CN"/>
              </w:rPr>
              <w:t xml:space="preserve">相关</w:t>
            </w:r>
            <w:r>
              <w:rPr>
                <w:rFonts w:ascii="Arial" w:hAnsi="Arial" w:eastAsia="Arial" w:cs="Arial"/>
                <w:color w:val="auto"/>
                <w:sz w:val="22"/>
                <w:highlight w:val="none"/>
              </w:rPr>
              <w:t xml:space="preserve">内容或其他情况不得分。</w:t>
            </w:r>
            <w:r/>
          </w:p>
        </w:tc>
        <w:tc>
          <w:tcPr>
            <w:shd w:val="clear" w:color="auto" w:fill="auto"/>
            <w:tcW w:w="558" w:type="dxa"/>
            <w:vAlign w:val="center"/>
            <w:textDirection w:val="lrTb"/>
            <w:noWrap/>
          </w:tcPr>
          <w:p>
            <w:pPr>
              <w:ind w:right="89"/>
              <w:jc w:val="center"/>
              <w:spacing w:before="68" w:line="266" w:lineRule="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8</w:t>
            </w:r>
            <w:r/>
          </w:p>
        </w:tc>
      </w:tr>
      <w:tr>
        <w:trPr>
          <w:trHeight w:val="524"/>
        </w:trPr>
        <w:tc>
          <w:tcPr>
            <w:tcW w:w="637" w:type="dxa"/>
            <w:vAlign w:val="center"/>
            <w:vMerge w:val="continue"/>
            <w:textDirection w:val="lrTb"/>
            <w:noWrap/>
          </w:tcPr>
          <w:p>
            <w:pPr>
              <w:jc w:val="center"/>
              <w:spacing w:before="69" w:line="182" w:lineRule="auto"/>
              <w:rPr>
                <w:rFonts w:ascii="宋体" w:hAnsi="宋体" w:cs="宋体"/>
                <w:color w:val="000000"/>
                <w:spacing w:val="-4"/>
                <w:szCs w:val="21"/>
              </w:rPr>
            </w:pPr>
            <w:r>
              <w:rPr>
                <w:rFonts w:ascii="宋体" w:hAnsi="宋体" w:cs="宋体"/>
                <w:color w:val="000000"/>
                <w:spacing w:val="-4"/>
                <w:szCs w:val="21"/>
              </w:rPr>
            </w:r>
            <w:r/>
          </w:p>
        </w:tc>
        <w:tc>
          <w:tcPr>
            <w:tcW w:w="876" w:type="dxa"/>
            <w:vAlign w:val="center"/>
            <w:vMerge w:val="continue"/>
            <w:textDirection w:val="lrTb"/>
            <w:noWrap/>
          </w:tcPr>
          <w:p>
            <w:pPr>
              <w:jc w:val="center"/>
              <w:spacing w:before="68" w:line="220" w:lineRule="auto"/>
              <w:rPr>
                <w:rFonts w:hint="eastAsia" w:ascii="宋体" w:hAnsi="宋体"/>
                <w:color w:val="auto"/>
                <w:szCs w:val="21"/>
                <w:highlight w:val="none"/>
              </w:rPr>
            </w:pPr>
            <w:r>
              <w:rPr>
                <w:rFonts w:hint="eastAsia" w:ascii="宋体" w:hAnsi="宋体"/>
                <w:color w:val="auto"/>
                <w:szCs w:val="21"/>
                <w:highlight w:val="none"/>
              </w:rPr>
            </w:r>
            <w:r/>
          </w:p>
        </w:tc>
        <w:tc>
          <w:tcPr>
            <w:tcW w:w="7906" w:type="dxa"/>
            <w:vAlign w:val="center"/>
            <w:textDirection w:val="lrTb"/>
            <w:noWrap/>
          </w:tcPr>
          <w:p>
            <w:pPr>
              <w:ind w:left="0" w:right="0" w:firstLine="0"/>
              <w:keepLines w:val="0"/>
              <w:keepNext w:val="0"/>
              <w:pageBreakBefore w:val="0"/>
              <w:spacing w:before="0" w:after="0" w:line="24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日常养护、巡查工作方案；</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 </w:t>
            </w:r>
            <w:r>
              <w:rPr>
                <w:rFonts w:hint="eastAsia" w:ascii="宋体" w:hAnsi="宋体" w:eastAsia="宋体" w:cs="宋体"/>
                <w:color w:val="auto"/>
                <w:sz w:val="22"/>
                <w:highlight w:val="none"/>
              </w:rPr>
              <w:t xml:space="preserve">日常养护、巡查工作</w:t>
            </w:r>
            <w:r>
              <w:rPr>
                <w:rFonts w:ascii="Arial" w:hAnsi="Arial" w:eastAsia="Arial" w:cs="Arial"/>
                <w:color w:val="auto"/>
                <w:sz w:val="22"/>
                <w:highlight w:val="none"/>
              </w:rPr>
              <w:t xml:space="preserve">方案措施满足项目要求、合理、可行针对性强得</w:t>
            </w:r>
            <w:r>
              <w:rPr>
                <w:rFonts w:hint="eastAsia" w:ascii="宋体" w:hAnsi="宋体" w:eastAsia="宋体" w:cs="宋体"/>
                <w:color w:val="auto"/>
                <w:sz w:val="22"/>
                <w:highlight w:val="none"/>
                <w:lang w:val="en-US" w:eastAsia="zh-CN"/>
              </w:rPr>
              <w:t xml:space="preserve">8</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(2) </w:t>
            </w:r>
            <w:r>
              <w:rPr>
                <w:rFonts w:hint="eastAsia" w:ascii="宋体" w:hAnsi="宋体" w:eastAsia="宋体" w:cs="宋体"/>
                <w:color w:val="auto"/>
                <w:sz w:val="22"/>
                <w:highlight w:val="none"/>
              </w:rPr>
              <w:t xml:space="preserve">日常养护、巡查工作方案</w:t>
            </w:r>
            <w:r>
              <w:rPr>
                <w:rFonts w:ascii="Arial" w:hAnsi="Arial" w:eastAsia="Arial" w:cs="Arial"/>
                <w:color w:val="auto"/>
                <w:sz w:val="22"/>
                <w:highlight w:val="none"/>
              </w:rPr>
              <w:t xml:space="preserve">措施合理具有一定的针对性得</w:t>
            </w:r>
            <w:r>
              <w:rPr>
                <w:rFonts w:hint="eastAsia" w:ascii="宋体" w:hAnsi="宋体" w:eastAsia="宋体" w:cs="宋体"/>
                <w:color w:val="auto"/>
                <w:sz w:val="22"/>
                <w:highlight w:val="none"/>
                <w:lang w:val="en-US" w:eastAsia="zh-CN"/>
              </w:rPr>
              <w:t xml:space="preserve">6</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 </w:t>
            </w:r>
            <w:r>
              <w:rPr>
                <w:rFonts w:hint="eastAsia" w:ascii="宋体" w:hAnsi="宋体" w:eastAsia="宋体" w:cs="宋体"/>
                <w:color w:val="auto"/>
                <w:sz w:val="22"/>
                <w:highlight w:val="none"/>
              </w:rPr>
              <w:t xml:space="preserve">日常养护、巡查工作方案</w:t>
            </w:r>
            <w:r>
              <w:rPr>
                <w:rFonts w:ascii="Arial" w:hAnsi="Arial" w:eastAsia="Arial" w:cs="Arial"/>
                <w:color w:val="auto"/>
                <w:sz w:val="22"/>
                <w:highlight w:val="none"/>
              </w:rPr>
              <w:t xml:space="preserve">措施基本满足项目需求</w:t>
            </w:r>
            <w:r>
              <w:rPr>
                <w:rFonts w:hint="eastAsia" w:ascii="宋体" w:hAnsi="宋体" w:eastAsia="宋体" w:cs="宋体"/>
                <w:color w:val="auto"/>
                <w:sz w:val="22"/>
                <w:highlight w:val="none"/>
                <w:lang w:val="en-US" w:eastAsia="zh-CN"/>
              </w:rPr>
              <w:t xml:space="preserve">4</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w:t>
            </w:r>
            <w:r>
              <w:rPr>
                <w:rFonts w:hint="eastAsia" w:ascii="宋体" w:hAnsi="宋体" w:eastAsia="宋体" w:cs="宋体"/>
                <w:color w:val="auto"/>
                <w:sz w:val="22"/>
                <w:highlight w:val="none"/>
              </w:rPr>
              <w:t xml:space="preserve">日常养护、巡查工作</w:t>
            </w:r>
            <w:r>
              <w:rPr>
                <w:rFonts w:ascii="Arial" w:hAnsi="Arial" w:eastAsia="Arial" w:cs="Arial"/>
                <w:color w:val="auto"/>
                <w:sz w:val="22"/>
                <w:highlight w:val="none"/>
              </w:rPr>
              <w:t xml:space="preserve">方案措施不完整得</w:t>
            </w:r>
            <w:r>
              <w:rPr>
                <w:rFonts w:hint="eastAsia" w:ascii="宋体" w:hAnsi="宋体" w:eastAsia="宋体" w:cs="宋体"/>
                <w:color w:val="auto"/>
                <w:sz w:val="22"/>
                <w:highlight w:val="none"/>
                <w:lang w:val="en-US" w:eastAsia="zh-CN"/>
              </w:rPr>
              <w:t xml:space="preserve">2</w:t>
            </w:r>
            <w:r>
              <w:rPr>
                <w:rFonts w:ascii="Arial" w:hAnsi="Arial" w:eastAsia="Arial" w:cs="Arial"/>
                <w:color w:val="auto"/>
                <w:sz w:val="22"/>
                <w:highlight w:val="none"/>
              </w:rPr>
              <w:t xml:space="preserve">分；</w:t>
            </w:r>
            <w:r/>
          </w:p>
          <w:p>
            <w:pPr>
              <w:ind w:left="0" w:right="0" w:firstLine="0"/>
              <w:keepLines w:val="0"/>
              <w:keepNext w:val="0"/>
              <w:pageBreakBefore w:val="0"/>
              <w:spacing w:before="0" w:after="0" w:line="24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无</w:t>
            </w:r>
            <w:r>
              <w:rPr>
                <w:rFonts w:hint="eastAsia" w:ascii="Arial" w:hAnsi="Arial" w:eastAsia="宋体" w:cs="Arial"/>
                <w:color w:val="auto"/>
                <w:sz w:val="22"/>
                <w:highlight w:val="none"/>
                <w:lang w:val="en-US" w:eastAsia="zh-CN"/>
              </w:rPr>
              <w:t xml:space="preserve">相关</w:t>
            </w:r>
            <w:r>
              <w:rPr>
                <w:rFonts w:ascii="Arial" w:hAnsi="Arial" w:eastAsia="Arial" w:cs="Arial"/>
                <w:color w:val="auto"/>
                <w:sz w:val="22"/>
                <w:highlight w:val="none"/>
              </w:rPr>
              <w:t xml:space="preserve">内容或其他情况不得分。</w:t>
            </w:r>
            <w:r/>
          </w:p>
        </w:tc>
        <w:tc>
          <w:tcPr>
            <w:shd w:val="clear" w:color="auto" w:fill="auto"/>
            <w:tcW w:w="558" w:type="dxa"/>
            <w:vAlign w:val="center"/>
            <w:textDirection w:val="lrTb"/>
            <w:noWrap/>
          </w:tcPr>
          <w:p>
            <w:pPr>
              <w:ind w:right="89"/>
              <w:jc w:val="center"/>
              <w:spacing w:before="68" w:line="266" w:lineRule="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8</w:t>
            </w:r>
            <w:r/>
          </w:p>
        </w:tc>
      </w:tr>
      <w:tr>
        <w:trPr>
          <w:trHeight w:val="458"/>
        </w:trPr>
        <w:tc>
          <w:tcPr>
            <w:tcW w:w="637" w:type="dxa"/>
            <w:vAlign w:val="center"/>
            <w:vMerge w:val="continue"/>
            <w:textDirection w:val="lrTb"/>
            <w:noWrap/>
          </w:tcPr>
          <w:p>
            <w:pPr>
              <w:jc w:val="center"/>
              <w:spacing w:before="69" w:line="182" w:lineRule="auto"/>
              <w:rPr>
                <w:rFonts w:ascii="宋体" w:hAnsi="宋体" w:cs="宋体"/>
                <w:color w:val="000000"/>
                <w:spacing w:val="-4"/>
                <w:szCs w:val="21"/>
              </w:rPr>
            </w:pPr>
            <w:r>
              <w:rPr>
                <w:rFonts w:ascii="宋体" w:hAnsi="宋体" w:cs="宋体"/>
                <w:color w:val="000000"/>
                <w:spacing w:val="-4"/>
                <w:szCs w:val="21"/>
              </w:rPr>
            </w:r>
            <w:r/>
          </w:p>
        </w:tc>
        <w:tc>
          <w:tcPr>
            <w:tcW w:w="876" w:type="dxa"/>
            <w:vAlign w:val="center"/>
            <w:vMerge w:val="continue"/>
            <w:textDirection w:val="lrTb"/>
            <w:noWrap/>
          </w:tcPr>
          <w:p>
            <w:pPr>
              <w:jc w:val="center"/>
              <w:spacing w:before="68" w:line="220" w:lineRule="auto"/>
              <w:rPr>
                <w:rFonts w:hint="eastAsia" w:ascii="宋体" w:hAnsi="宋体"/>
                <w:szCs w:val="21"/>
                <w:highlight w:val="yellow"/>
              </w:rPr>
            </w:pPr>
            <w:r>
              <w:rPr>
                <w:rFonts w:hint="eastAsia" w:ascii="宋体" w:hAnsi="宋体"/>
                <w:szCs w:val="21"/>
                <w:highlight w:val="yellow"/>
              </w:rPr>
            </w:r>
            <w:r/>
          </w:p>
        </w:tc>
        <w:tc>
          <w:tcPr>
            <w:tcW w:w="7906" w:type="dxa"/>
            <w:vAlign w:val="center"/>
            <w:textDirection w:val="lrTb"/>
            <w:noWrap/>
          </w:tcPr>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rPr>
                <w:rFonts w:hint="eastAsia" w:ascii="Arial" w:hAnsi="Arial" w:eastAsia="宋体" w:cs="Arial"/>
                <w:color w:val="000000"/>
                <w:sz w:val="22"/>
                <w:lang w:val="en-US" w:eastAsia="zh-CN"/>
              </w:rPr>
              <w:t xml:space="preserve">.</w:t>
            </w:r>
            <w:r>
              <w:rPr>
                <w:rFonts w:ascii="Arial" w:hAnsi="Arial" w:eastAsia="Arial" w:cs="Arial"/>
                <w:color w:val="000000"/>
                <w:sz w:val="22"/>
              </w:rPr>
              <w:t xml:space="preserve">项目管理班子的人员配备、素质及管理经验； </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 </w:t>
            </w:r>
            <w:r>
              <w:rPr>
                <w:rFonts w:ascii="Arial" w:hAnsi="Arial" w:eastAsia="Arial" w:cs="Arial"/>
                <w:color w:val="000000"/>
                <w:sz w:val="22"/>
              </w:rPr>
              <w:t xml:space="preserve">人员配备及管理方案满足项目要求、合理、可行针对性强得</w:t>
            </w:r>
            <w:r>
              <w:rPr>
                <w:rFonts w:hint="eastAsia" w:ascii="宋体" w:hAnsi="宋体" w:eastAsia="宋体" w:cs="宋体"/>
                <w:color w:val="000000"/>
                <w:sz w:val="22"/>
                <w:lang w:val="en-US" w:eastAsia="zh-CN"/>
              </w:rPr>
              <w:t xml:space="preserve">8</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 </w:t>
            </w:r>
            <w:r>
              <w:rPr>
                <w:rFonts w:ascii="Arial" w:hAnsi="Arial" w:eastAsia="Arial" w:cs="Arial"/>
                <w:color w:val="000000"/>
                <w:sz w:val="22"/>
              </w:rPr>
              <w:t xml:space="preserve">人员配备及管理方案合理具有一定的针对性得</w:t>
            </w:r>
            <w:r>
              <w:rPr>
                <w:rFonts w:hint="eastAsia" w:ascii="宋体" w:hAnsi="宋体" w:eastAsia="宋体" w:cs="宋体"/>
                <w:color w:val="000000"/>
                <w:sz w:val="22"/>
                <w:lang w:val="en-US" w:eastAsia="zh-CN"/>
              </w:rPr>
              <w:t xml:space="preserve">6</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 </w:t>
            </w:r>
            <w:r>
              <w:rPr>
                <w:rFonts w:ascii="Arial" w:hAnsi="Arial" w:eastAsia="Arial" w:cs="Arial"/>
                <w:color w:val="000000"/>
                <w:sz w:val="22"/>
              </w:rPr>
              <w:t xml:space="preserve">人员配备及管理方案基本满足项目需求</w:t>
            </w:r>
            <w:r>
              <w:rPr>
                <w:rFonts w:hint="eastAsia" w:ascii="宋体" w:hAnsi="宋体" w:eastAsia="宋体" w:cs="宋体"/>
                <w:color w:val="000000"/>
                <w:sz w:val="22"/>
                <w:lang w:val="en-US" w:eastAsia="zh-CN"/>
              </w:rPr>
              <w:t xml:space="preserve">4</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 </w:t>
            </w:r>
            <w:r>
              <w:rPr>
                <w:rFonts w:ascii="Arial" w:hAnsi="Arial" w:eastAsia="Arial" w:cs="Arial"/>
                <w:color w:val="000000"/>
                <w:sz w:val="22"/>
              </w:rPr>
              <w:t xml:space="preserve">人员配备及管理方案不完整得</w:t>
            </w:r>
            <w:r>
              <w:rPr>
                <w:rFonts w:hint="eastAsia" w:ascii="宋体" w:hAnsi="宋体" w:eastAsia="宋体" w:cs="宋体"/>
                <w:color w:val="000000"/>
                <w:sz w:val="22"/>
                <w:lang w:val="en-US" w:eastAsia="zh-CN"/>
              </w:rPr>
              <w:t xml:space="preserve">2</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无</w:t>
            </w:r>
            <w:r>
              <w:rPr>
                <w:rFonts w:hint="eastAsia" w:ascii="Arial" w:hAnsi="Arial" w:eastAsia="宋体" w:cs="Arial"/>
                <w:color w:val="000000"/>
                <w:sz w:val="22"/>
                <w:lang w:val="en-US" w:eastAsia="zh-CN"/>
              </w:rPr>
              <w:t xml:space="preserve">相关</w:t>
            </w:r>
            <w:r>
              <w:rPr>
                <w:rFonts w:ascii="Arial" w:hAnsi="Arial" w:eastAsia="Arial" w:cs="Arial"/>
                <w:color w:val="000000"/>
                <w:sz w:val="22"/>
              </w:rPr>
              <w:t xml:space="preserve">内容或其他情况不得分。</w:t>
            </w:r>
            <w:r/>
          </w:p>
        </w:tc>
        <w:tc>
          <w:tcPr>
            <w:shd w:val="clear" w:color="auto" w:fill="auto"/>
            <w:tcW w:w="558" w:type="dxa"/>
            <w:vAlign w:val="center"/>
            <w:textDirection w:val="lrTb"/>
            <w:noWrap/>
          </w:tcPr>
          <w:p>
            <w:pPr>
              <w:ind w:right="89"/>
              <w:jc w:val="center"/>
              <w:spacing w:before="68" w:line="266" w:lineRule="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8</w:t>
            </w:r>
            <w:r/>
          </w:p>
        </w:tc>
      </w:tr>
      <w:tr>
        <w:trPr>
          <w:trHeight w:val="684"/>
        </w:trPr>
        <w:tc>
          <w:tcPr>
            <w:tcW w:w="637" w:type="dxa"/>
            <w:vAlign w:val="center"/>
            <w:vMerge w:val="continue"/>
            <w:textDirection w:val="lrTb"/>
            <w:noWrap/>
          </w:tcPr>
          <w:p>
            <w:pPr>
              <w:jc w:val="center"/>
              <w:spacing w:before="69" w:line="182" w:lineRule="auto"/>
              <w:rPr>
                <w:rFonts w:ascii="宋体" w:hAnsi="宋体" w:cs="宋体"/>
                <w:color w:val="000000"/>
                <w:spacing w:val="-4"/>
                <w:szCs w:val="21"/>
              </w:rPr>
            </w:pPr>
            <w:r>
              <w:rPr>
                <w:rFonts w:ascii="宋体" w:hAnsi="宋体" w:cs="宋体"/>
                <w:color w:val="000000"/>
                <w:spacing w:val="-4"/>
                <w:szCs w:val="21"/>
              </w:rPr>
            </w:r>
            <w:r/>
          </w:p>
        </w:tc>
        <w:tc>
          <w:tcPr>
            <w:tcW w:w="876" w:type="dxa"/>
            <w:vAlign w:val="center"/>
            <w:vMerge w:val="continue"/>
            <w:textDirection w:val="lrTb"/>
            <w:noWrap/>
          </w:tcPr>
          <w:p>
            <w:pPr>
              <w:jc w:val="center"/>
              <w:spacing w:before="68" w:line="220" w:lineRule="auto"/>
              <w:rPr>
                <w:rFonts w:hint="eastAsia" w:ascii="宋体" w:hAnsi="宋体" w:cs="宋体"/>
                <w:b/>
                <w:bCs/>
                <w:szCs w:val="21"/>
                <w:highlight w:val="yellow"/>
              </w:rPr>
            </w:pPr>
            <w:r>
              <w:rPr>
                <w:rFonts w:hint="eastAsia" w:ascii="宋体" w:hAnsi="宋体" w:cs="宋体"/>
                <w:b/>
                <w:bCs/>
                <w:szCs w:val="21"/>
                <w:highlight w:val="yellow"/>
              </w:rPr>
            </w:r>
            <w:r/>
          </w:p>
        </w:tc>
        <w:tc>
          <w:tcPr>
            <w:tcW w:w="7906" w:type="dxa"/>
            <w:vAlign w:val="center"/>
            <w:textDirection w:val="lrTb"/>
            <w:noWrap/>
          </w:tcPr>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rPr>
                <w:rFonts w:hint="eastAsia" w:ascii="Arial" w:hAnsi="Arial" w:eastAsia="宋体" w:cs="Arial"/>
                <w:color w:val="000000"/>
                <w:sz w:val="22"/>
                <w:lang w:val="en-US" w:eastAsia="zh-CN"/>
              </w:rPr>
              <w:t xml:space="preserve">.</w:t>
            </w:r>
            <w:r>
              <w:rPr>
                <w:rFonts w:ascii="Arial" w:hAnsi="Arial" w:eastAsia="Arial" w:cs="Arial"/>
                <w:color w:val="000000"/>
                <w:sz w:val="22"/>
              </w:rPr>
              <w:t xml:space="preserve">养护机械设备和材料投入计划；</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 </w:t>
            </w:r>
            <w:r>
              <w:rPr>
                <w:rFonts w:ascii="Arial" w:hAnsi="Arial" w:eastAsia="Arial" w:cs="Arial"/>
                <w:color w:val="000000"/>
                <w:sz w:val="22"/>
              </w:rPr>
              <w:t xml:space="preserve">养护机械设备和材料投入计划满足项目要求、合理、可行针对性强得</w:t>
            </w:r>
            <w:r>
              <w:rPr>
                <w:rFonts w:hint="eastAsia" w:ascii="宋体" w:hAnsi="宋体" w:eastAsia="宋体" w:cs="宋体"/>
                <w:color w:val="000000"/>
                <w:sz w:val="22"/>
                <w:lang w:val="en-US" w:eastAsia="zh-CN"/>
              </w:rPr>
              <w:t xml:space="preserve">8</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 </w:t>
            </w:r>
            <w:r>
              <w:rPr>
                <w:rFonts w:ascii="Arial" w:hAnsi="Arial" w:eastAsia="Arial" w:cs="Arial"/>
                <w:color w:val="000000"/>
                <w:sz w:val="22"/>
              </w:rPr>
              <w:t xml:space="preserve">养护机械设备和材料投入计划合理具有一定的针对性得</w:t>
            </w:r>
            <w:r>
              <w:rPr>
                <w:rFonts w:hint="eastAsia" w:ascii="宋体" w:hAnsi="宋体" w:eastAsia="宋体" w:cs="宋体"/>
                <w:color w:val="000000"/>
                <w:sz w:val="22"/>
                <w:lang w:val="en-US" w:eastAsia="zh-CN"/>
              </w:rPr>
              <w:t xml:space="preserve">6</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 </w:t>
            </w:r>
            <w:r>
              <w:rPr>
                <w:rFonts w:ascii="Arial" w:hAnsi="Arial" w:eastAsia="Arial" w:cs="Arial"/>
                <w:color w:val="000000"/>
                <w:sz w:val="22"/>
              </w:rPr>
              <w:t xml:space="preserve">养护机械设备和材料投入计划基本满足项目需求</w:t>
            </w:r>
            <w:r>
              <w:rPr>
                <w:rFonts w:hint="eastAsia" w:ascii="宋体" w:hAnsi="宋体" w:eastAsia="宋体" w:cs="宋体"/>
                <w:color w:val="000000"/>
                <w:sz w:val="22"/>
                <w:lang w:val="en-US" w:eastAsia="zh-CN"/>
              </w:rPr>
              <w:t xml:space="preserve">4</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 </w:t>
            </w:r>
            <w:r>
              <w:rPr>
                <w:rFonts w:ascii="Arial" w:hAnsi="Arial" w:eastAsia="Arial" w:cs="Arial"/>
                <w:color w:val="000000"/>
                <w:sz w:val="22"/>
              </w:rPr>
              <w:t xml:space="preserve">养护机械设备和材料投入计划不完整得</w:t>
            </w:r>
            <w:r>
              <w:rPr>
                <w:rFonts w:hint="eastAsia" w:ascii="宋体" w:hAnsi="宋体" w:eastAsia="宋体" w:cs="宋体"/>
                <w:color w:val="000000"/>
                <w:sz w:val="22"/>
                <w:lang w:val="en-US" w:eastAsia="zh-CN"/>
              </w:rPr>
              <w:t xml:space="preserve">2</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无</w:t>
            </w:r>
            <w:r>
              <w:rPr>
                <w:rFonts w:hint="eastAsia" w:ascii="Arial" w:hAnsi="Arial" w:eastAsia="宋体" w:cs="Arial"/>
                <w:color w:val="000000"/>
                <w:sz w:val="22"/>
                <w:lang w:val="en-US" w:eastAsia="zh-CN"/>
              </w:rPr>
              <w:t xml:space="preserve">相关</w:t>
            </w:r>
            <w:r>
              <w:rPr>
                <w:rFonts w:ascii="Arial" w:hAnsi="Arial" w:eastAsia="Arial" w:cs="Arial"/>
                <w:color w:val="000000"/>
                <w:sz w:val="22"/>
              </w:rPr>
              <w:t xml:space="preserve">内容或其他情况不得分。</w:t>
            </w:r>
            <w:r/>
          </w:p>
        </w:tc>
        <w:tc>
          <w:tcPr>
            <w:shd w:val="clear" w:color="auto" w:fill="auto"/>
            <w:tcW w:w="558" w:type="dxa"/>
            <w:vAlign w:val="center"/>
            <w:textDirection w:val="lrTb"/>
            <w:noWrap/>
          </w:tcPr>
          <w:p>
            <w:pPr>
              <w:ind w:right="89"/>
              <w:jc w:val="center"/>
              <w:spacing w:before="68" w:line="266" w:lineRule="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8</w:t>
            </w:r>
            <w:r/>
          </w:p>
        </w:tc>
      </w:tr>
      <w:tr>
        <w:trPr>
          <w:trHeight w:val="3377"/>
        </w:trPr>
        <w:tc>
          <w:tcPr>
            <w:tcW w:w="637" w:type="dxa"/>
            <w:vAlign w:val="center"/>
            <w:vMerge w:val="continue"/>
            <w:textDirection w:val="lrTb"/>
            <w:noWrap/>
          </w:tcPr>
          <w:p>
            <w:pPr>
              <w:jc w:val="center"/>
              <w:spacing w:before="69" w:line="182" w:lineRule="auto"/>
              <w:rPr>
                <w:rFonts w:ascii="宋体" w:hAnsi="宋体" w:cs="宋体"/>
                <w:color w:val="000000"/>
                <w:spacing w:val="-4"/>
                <w:szCs w:val="21"/>
              </w:rPr>
            </w:pPr>
            <w:r>
              <w:rPr>
                <w:rFonts w:ascii="宋体" w:hAnsi="宋体" w:cs="宋体"/>
                <w:color w:val="000000"/>
                <w:spacing w:val="-4"/>
                <w:szCs w:val="21"/>
              </w:rPr>
            </w:r>
            <w:r/>
          </w:p>
        </w:tc>
        <w:tc>
          <w:tcPr>
            <w:tcW w:w="876" w:type="dxa"/>
            <w:vAlign w:val="center"/>
            <w:vMerge w:val="continue"/>
            <w:textDirection w:val="lrTb"/>
            <w:noWrap/>
          </w:tcPr>
          <w:p>
            <w:pPr>
              <w:pStyle w:val="687"/>
              <w:rPr>
                <w:rFonts w:hint="eastAsia" w:eastAsia="宋体"/>
                <w:highlight w:val="yellow"/>
                <w:lang w:val="en-US" w:eastAsia="zh-CN"/>
              </w:rPr>
            </w:pPr>
            <w:r>
              <w:rPr>
                <w:rFonts w:hint="eastAsia" w:eastAsia="宋体"/>
                <w:highlight w:val="yellow"/>
                <w:lang w:val="en-US" w:eastAsia="zh-CN"/>
              </w:rPr>
            </w:r>
            <w:r/>
          </w:p>
        </w:tc>
        <w:tc>
          <w:tcPr>
            <w:tcW w:w="7906" w:type="dxa"/>
            <w:vAlign w:val="center"/>
            <w:textDirection w:val="lrTb"/>
            <w:noWrap/>
          </w:tcPr>
          <w:p>
            <w:pPr>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w:t>
            </w:r>
            <w:r>
              <w:rPr>
                <w:rFonts w:hint="eastAsia" w:ascii="Arial" w:hAnsi="Arial" w:eastAsia="宋体" w:cs="Arial"/>
                <w:color w:val="000000"/>
                <w:sz w:val="22"/>
                <w:lang w:val="en-US" w:eastAsia="zh-CN"/>
              </w:rPr>
              <w:t xml:space="preserve">.</w:t>
            </w:r>
            <w:r>
              <w:rPr>
                <w:rFonts w:ascii="Arial" w:hAnsi="Arial" w:eastAsia="Arial" w:cs="Arial"/>
                <w:color w:val="000000"/>
                <w:sz w:val="22"/>
              </w:rPr>
              <w:t xml:space="preserve">评委根据投标人提供的养护档案资料管理制度，建立、收集、保存、 移交等流程健全、规范程度等综合评分： </w:t>
            </w:r>
            <w:r/>
          </w:p>
          <w:p>
            <w:pPr>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（1）有完整的养护档案资料管理制度，建立、收集、保存、移交等流程健全、规范的得</w:t>
            </w:r>
            <w:r>
              <w:rPr>
                <w:rFonts w:hint="eastAsia" w:ascii="Arial" w:hAnsi="Arial" w:eastAsia="宋体" w:cs="Arial"/>
                <w:color w:val="000000"/>
                <w:sz w:val="22"/>
                <w:lang w:val="en-US" w:eastAsia="zh-CN"/>
              </w:rPr>
              <w:t xml:space="preserve">8</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（2）养护档案资料管理制度，建立、收集、保存、移交等流程基本健全、 基本规范的得</w:t>
            </w:r>
            <w:r>
              <w:rPr>
                <w:rFonts w:hint="eastAsia" w:ascii="Arial" w:hAnsi="Arial" w:eastAsia="宋体" w:cs="Arial"/>
                <w:color w:val="000000"/>
                <w:sz w:val="22"/>
                <w:lang w:val="en-US" w:eastAsia="zh-CN"/>
              </w:rPr>
              <w:t xml:space="preserve">6</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（3）养护档案资料管理制度，建立、收集、保存、移交等流程不够健全、 不够规范的得</w:t>
            </w:r>
            <w:r>
              <w:rPr>
                <w:rFonts w:hint="eastAsia" w:ascii="Arial" w:hAnsi="Arial" w:eastAsia="宋体" w:cs="Arial"/>
                <w:color w:val="000000"/>
                <w:sz w:val="22"/>
                <w:lang w:val="en-US" w:eastAsia="zh-CN"/>
              </w:rPr>
              <w:t xml:space="preserve">4</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（4）养护档案资料管理制度，建立、收集、保存、移交等流程不完整的得</w:t>
            </w:r>
            <w:r>
              <w:rPr>
                <w:rFonts w:hint="eastAsia" w:ascii="Arial" w:hAnsi="Arial" w:eastAsia="宋体" w:cs="Arial"/>
                <w:color w:val="000000"/>
                <w:sz w:val="22"/>
                <w:lang w:val="en-US" w:eastAsia="zh-CN"/>
              </w:rPr>
              <w:t xml:space="preserve">2</w:t>
            </w:r>
            <w:r>
              <w:rPr>
                <w:rFonts w:ascii="Arial" w:hAnsi="Arial" w:eastAsia="Arial" w:cs="Arial"/>
                <w:color w:val="000000"/>
                <w:sz w:val="22"/>
              </w:rPr>
              <w:t xml:space="preserve">分；</w:t>
            </w:r>
            <w:r/>
          </w:p>
          <w:p>
            <w:pPr>
              <w:ind w:left="0" w:right="0" w:firstLine="0"/>
              <w:keepLines w:val="0"/>
              <w:keepNext w:val="0"/>
              <w:pageBreakBefore w:val="0"/>
              <w:spacing w:before="0" w:after="0" w:line="24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无</w:t>
            </w:r>
            <w:r>
              <w:rPr>
                <w:rFonts w:hint="eastAsia" w:ascii="Arial" w:hAnsi="Arial" w:eastAsia="宋体" w:cs="Arial"/>
                <w:color w:val="000000"/>
                <w:sz w:val="22"/>
                <w:lang w:val="en-US" w:eastAsia="zh-CN"/>
              </w:rPr>
              <w:t xml:space="preserve">相关</w:t>
            </w:r>
            <w:r>
              <w:rPr>
                <w:rFonts w:ascii="Arial" w:hAnsi="Arial" w:eastAsia="Arial" w:cs="Arial"/>
                <w:color w:val="000000"/>
                <w:sz w:val="22"/>
              </w:rPr>
              <w:t xml:space="preserve">内容或其他情况不得分。</w:t>
            </w:r>
            <w:r/>
          </w:p>
        </w:tc>
        <w:tc>
          <w:tcPr>
            <w:shd w:val="clear" w:color="auto" w:fill="auto"/>
            <w:tcW w:w="558" w:type="dxa"/>
            <w:vAlign w:val="center"/>
            <w:textDirection w:val="lrTb"/>
            <w:noWrap/>
          </w:tcPr>
          <w:p>
            <w:pPr>
              <w:ind w:right="89"/>
              <w:jc w:val="center"/>
              <w:spacing w:before="68" w:line="266" w:lineRule="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8</w:t>
            </w:r>
            <w:r/>
          </w:p>
        </w:tc>
      </w:tr>
      <w:tr>
        <w:trPr>
          <w:trHeight w:val="468"/>
        </w:trPr>
        <w:tc>
          <w:tcPr>
            <w:gridSpan w:val="4"/>
            <w:tcW w:w="9977" w:type="dxa"/>
            <w:vAlign w:val="top"/>
            <w:textDirection w:val="lrTb"/>
            <w:noWrap/>
          </w:tcPr>
          <w:p>
            <w:pPr>
              <w:ind w:left="114"/>
              <w:jc w:val="center"/>
              <w:spacing w:before="127" w:line="221" w:lineRule="auto"/>
              <w:rPr>
                <w:rFonts w:ascii="宋体" w:hAnsi="宋体" w:cs="宋体"/>
                <w:color w:val="000000"/>
                <w:szCs w:val="21"/>
              </w:rPr>
            </w:pPr>
            <w:r>
              <w:rPr>
                <w:rFonts w:ascii="宋体" w:hAnsi="宋体" w:cs="宋体"/>
                <w:color w:val="000000"/>
                <w:spacing w:val="-3"/>
                <w:szCs w:val="21"/>
              </w:rPr>
              <w:t xml:space="preserve">合</w:t>
            </w:r>
            <w:r>
              <w:rPr>
                <w:rFonts w:ascii="宋体" w:hAnsi="宋体" w:cs="宋体"/>
                <w:color w:val="000000"/>
                <w:spacing w:val="-2"/>
                <w:szCs w:val="21"/>
              </w:rPr>
              <w:t xml:space="preserve">计</w:t>
            </w:r>
            <w:r>
              <w:rPr>
                <w:rFonts w:hint="eastAsia" w:ascii="宋体" w:hAnsi="宋体" w:cs="宋体"/>
                <w:color w:val="000000"/>
                <w:spacing w:val="-2"/>
                <w:szCs w:val="21"/>
                <w:lang w:eastAsia="zh-CN"/>
              </w:rPr>
              <w:t xml:space="preserve">：</w:t>
            </w:r>
            <w:r>
              <w:rPr>
                <w:rFonts w:ascii="宋体" w:hAnsi="宋体" w:cs="宋体"/>
                <w:color w:val="000000"/>
                <w:spacing w:val="-14"/>
                <w:szCs w:val="21"/>
              </w:rPr>
              <w:t xml:space="preserve">1</w:t>
            </w:r>
            <w:r>
              <w:rPr>
                <w:rFonts w:ascii="宋体" w:hAnsi="宋体" w:cs="宋体"/>
                <w:color w:val="000000"/>
                <w:spacing w:val="-11"/>
                <w:szCs w:val="21"/>
              </w:rPr>
              <w:t xml:space="preserve">00分</w:t>
            </w:r>
            <w:r/>
          </w:p>
        </w:tc>
      </w:tr>
    </w:tbl>
    <w:p>
      <w:pPr>
        <w:pStyle w:val="847"/>
        <w:keepNext/>
        <w:pageBreakBefore w:val="0"/>
        <w:rPr>
          <w:rFonts w:hint="eastAsia" w:ascii="宋体" w:hAnsi="宋体" w:cs="宋体"/>
          <w:b w:val="0"/>
          <w:bCs w:val="0"/>
          <w:color w:val="000000"/>
          <w:sz w:val="24"/>
          <w:szCs w:val="24"/>
        </w:rPr>
      </w:pPr>
      <w:r>
        <w:rPr>
          <w:rFonts w:hint="eastAsia" w:ascii="宋体" w:hAnsi="宋体" w:cs="宋体"/>
          <w:b w:val="0"/>
          <w:bCs w:val="0"/>
          <w:color w:val="000000"/>
          <w:sz w:val="24"/>
          <w:szCs w:val="24"/>
        </w:rPr>
      </w:r>
      <w:r/>
    </w:p>
    <w:p>
      <w:pPr>
        <w:rPr>
          <w:rFonts w:hint="eastAsia" w:ascii="宋体" w:hAnsi="宋体" w:cs="宋体"/>
          <w:b w:val="0"/>
          <w:bCs w:val="0"/>
          <w:color w:val="000000"/>
          <w:sz w:val="24"/>
          <w:szCs w:val="24"/>
        </w:rPr>
      </w:pPr>
      <w:r>
        <w:rPr>
          <w:rFonts w:hint="eastAsia" w:ascii="宋体" w:hAnsi="宋体" w:cs="宋体"/>
          <w:b w:val="0"/>
          <w:bCs w:val="0"/>
          <w:color w:val="000000"/>
          <w:sz w:val="24"/>
          <w:szCs w:val="24"/>
        </w:rPr>
      </w:r>
      <w:r/>
    </w:p>
    <w:p>
      <w:pPr>
        <w:pStyle w:val="686"/>
        <w:rPr>
          <w:rFonts w:hint="eastAsia" w:ascii="宋体" w:hAnsi="宋体" w:cs="宋体"/>
          <w:b w:val="0"/>
          <w:bCs w:val="0"/>
          <w:color w:val="000000"/>
          <w:sz w:val="24"/>
          <w:szCs w:val="24"/>
        </w:rPr>
      </w:pPr>
      <w:r>
        <w:rPr>
          <w:rFonts w:hint="eastAsia" w:ascii="宋体" w:hAnsi="宋体" w:cs="宋体"/>
          <w:b w:val="0"/>
          <w:bCs w:val="0"/>
          <w:color w:val="000000"/>
          <w:sz w:val="24"/>
          <w:szCs w:val="24"/>
        </w:rPr>
      </w:r>
      <w:r/>
    </w:p>
    <w:p>
      <w:pPr>
        <w:pStyle w:val="679"/>
        <w:rPr>
          <w:rFonts w:hint="eastAsia" w:ascii="宋体" w:hAnsi="宋体" w:cs="宋体"/>
          <w:b w:val="0"/>
          <w:bCs w:val="0"/>
          <w:color w:val="000000"/>
          <w:sz w:val="24"/>
          <w:szCs w:val="24"/>
        </w:rPr>
      </w:pPr>
      <w:r>
        <w:rPr>
          <w:rFonts w:hint="eastAsia" w:ascii="宋体" w:hAnsi="宋体" w:cs="宋体"/>
          <w:b w:val="0"/>
          <w:bCs w:val="0"/>
          <w:color w:val="000000"/>
          <w:sz w:val="24"/>
          <w:szCs w:val="24"/>
        </w:rPr>
      </w:r>
      <w:r/>
    </w:p>
    <w:p>
      <w:pPr>
        <w:pStyle w:val="679"/>
        <w:rPr>
          <w:rFonts w:hint="eastAsia" w:ascii="宋体" w:hAnsi="宋体" w:cs="宋体"/>
          <w:b w:val="0"/>
          <w:bCs w:val="0"/>
          <w:color w:val="000000"/>
          <w:sz w:val="24"/>
          <w:szCs w:val="24"/>
        </w:rPr>
      </w:pPr>
      <w:r>
        <w:rPr>
          <w:rFonts w:hint="eastAsia" w:ascii="宋体" w:hAnsi="宋体" w:cs="宋体"/>
          <w:b w:val="0"/>
          <w:bCs w:val="0"/>
          <w:color w:val="000000"/>
          <w:sz w:val="24"/>
          <w:szCs w:val="24"/>
        </w:rPr>
      </w:r>
      <w:r/>
    </w:p>
    <w:p>
      <w:pPr>
        <w:pStyle w:val="679"/>
        <w:rPr>
          <w:rFonts w:hint="eastAsia" w:ascii="宋体" w:hAnsi="宋体" w:cs="宋体"/>
          <w:b w:val="0"/>
          <w:bCs w:val="0"/>
          <w:color w:val="000000"/>
          <w:sz w:val="24"/>
          <w:szCs w:val="24"/>
        </w:rPr>
      </w:pPr>
      <w:r>
        <w:rPr>
          <w:rFonts w:hint="eastAsia" w:ascii="宋体" w:hAnsi="宋体" w:cs="宋体"/>
          <w:b w:val="0"/>
          <w:bCs w:val="0"/>
          <w:color w:val="000000"/>
          <w:sz w:val="24"/>
          <w:szCs w:val="24"/>
        </w:rPr>
      </w:r>
      <w:r/>
    </w:p>
    <w:p>
      <w:pPr>
        <w:jc w:val="center"/>
        <w:keepNext/>
        <w:pageBreakBefore w:val="0"/>
        <w:rPr>
          <w:rFonts w:hint="eastAsia" w:ascii="黑体" w:eastAsia="黑体"/>
          <w:bCs/>
          <w:color w:val="000000"/>
          <w:sz w:val="44"/>
          <w:szCs w:val="28"/>
        </w:rPr>
        <w:outlineLvl w:val="0"/>
      </w:pPr>
      <w:r>
        <w:rPr>
          <w:rFonts w:hint="eastAsia" w:ascii="黑体" w:eastAsia="黑体"/>
          <w:color w:val="000000"/>
          <w:sz w:val="44"/>
          <w:szCs w:val="44"/>
        </w:rPr>
        <w:t xml:space="preserve">第六章  </w:t>
      </w:r>
      <w:bookmarkEnd w:id="121"/>
      <w:r/>
      <w:bookmarkEnd w:id="122"/>
      <w:r/>
      <w:bookmarkEnd w:id="123"/>
      <w:r>
        <w:rPr>
          <w:rFonts w:hint="eastAsia" w:ascii="黑体" w:eastAsia="黑体"/>
          <w:color w:val="000000"/>
          <w:sz w:val="44"/>
          <w:szCs w:val="44"/>
        </w:rPr>
        <w:t xml:space="preserve">响应文件格式</w:t>
      </w:r>
      <w:r/>
    </w:p>
    <w:p>
      <w:pPr>
        <w:jc w:val="center"/>
        <w:keepNext/>
        <w:pageBreakBefore w:val="0"/>
        <w:rPr>
          <w:rFonts w:hint="eastAsia" w:ascii="宋体" w:hAnsi="宋体"/>
          <w:b/>
          <w:color w:val="000000"/>
          <w:sz w:val="72"/>
          <w:szCs w:val="21"/>
        </w:rPr>
      </w:pPr>
      <w:r/>
      <w:bookmarkStart w:id="124" w:name="_Hlt26671244"/>
      <w:r/>
      <w:bookmarkEnd w:id="124"/>
      <w:r/>
      <w:bookmarkStart w:id="125" w:name="_Hlt26955039"/>
      <w:r/>
      <w:bookmarkEnd w:id="125"/>
      <w:r/>
      <w:bookmarkStart w:id="126" w:name="_Toc49090576"/>
      <w:r/>
      <w:bookmarkStart w:id="127" w:name="_Toc120614282"/>
      <w:r/>
      <w:bookmarkStart w:id="128" w:name="_Toc26554094"/>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ind w:firstLine="1084"/>
        <w:keepNext/>
        <w:pageBreakBefore w:val="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keepNext/>
        <w:pageBreakBefore w:val="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keepNext/>
        <w:pageBreakBefore w:val="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p>
    <w:p>
      <w:pPr>
        <w:keepNext/>
        <w:pageBreakBefore w:val="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keepNext/>
        <w:pageBreakBefore w:val="0"/>
        <w:spacing w:line="440" w:lineRule="exact"/>
        <w:rPr>
          <w:rFonts w:ascii="宋体" w:hAnsi="宋体"/>
          <w:color w:val="000000"/>
          <w:szCs w:val="21"/>
        </w:rPr>
      </w:pPr>
      <w:r>
        <w:rPr>
          <w:rFonts w:ascii="宋体" w:hAnsi="宋体"/>
          <w:color w:val="000000"/>
          <w:szCs w:val="21"/>
        </w:rPr>
      </w:r>
      <w:r/>
    </w:p>
    <w:p>
      <w:pPr>
        <w:jc w:val="center"/>
        <w:keepNext/>
        <w:pageBreakBefore w:val="0"/>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p>
    <w:p>
      <w:pPr>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三、法人授权书</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四、磋商响应函</w:t>
      </w:r>
      <w:r/>
    </w:p>
    <w:p>
      <w:pPr>
        <w:ind w:firstLine="560"/>
        <w:keepLines w:val="0"/>
        <w:keepNext/>
        <w:pageBreakBefore w:val="0"/>
        <w:spacing w:line="560" w:lineRule="exact"/>
        <w:widowControl w:val="off"/>
        <w:rPr>
          <w:rFonts w:ascii="宋体" w:hAnsi="宋体" w:cs="宋体"/>
          <w:color w:val="000000"/>
          <w:sz w:val="28"/>
          <w:szCs w:val="28"/>
        </w:rPr>
      </w:pPr>
      <w:r>
        <w:rPr>
          <w:rFonts w:ascii="宋体" w:hAnsi="宋体" w:cs="宋体"/>
          <w:color w:val="000000"/>
          <w:sz w:val="28"/>
          <w:szCs w:val="28"/>
        </w:rPr>
        <w:t xml:space="preserve">五、</w:t>
      </w:r>
      <w:r>
        <w:rPr>
          <w:rFonts w:hint="eastAsia" w:ascii="宋体" w:hAnsi="宋体" w:cs="宋体"/>
          <w:color w:val="000000"/>
          <w:sz w:val="28"/>
          <w:szCs w:val="28"/>
        </w:rPr>
        <w:t xml:space="preserve">磋商报价表</w:t>
      </w:r>
      <w:r/>
    </w:p>
    <w:p>
      <w:pPr>
        <w:ind w:firstLine="560"/>
        <w:keepLines w:val="0"/>
        <w:keepNext/>
        <w:pageBreakBefore w:val="0"/>
        <w:spacing w:line="560" w:lineRule="exact"/>
        <w:widowControl w:val="off"/>
        <w:rPr>
          <w:rFonts w:hint="eastAsia" w:ascii="宋体" w:hAnsi="宋体" w:cs="宋体"/>
          <w:color w:val="000000"/>
          <w:sz w:val="28"/>
          <w:szCs w:val="28"/>
        </w:rPr>
      </w:pPr>
      <w:r>
        <w:rPr>
          <w:rFonts w:ascii="宋体" w:hAnsi="宋体" w:cs="宋体"/>
          <w:color w:val="000000"/>
          <w:sz w:val="28"/>
          <w:szCs w:val="28"/>
        </w:rPr>
        <w:t xml:space="preserve">六</w:t>
      </w:r>
      <w:r>
        <w:rPr>
          <w:rFonts w:hint="eastAsia" w:ascii="宋体" w:hAnsi="宋体" w:cs="宋体"/>
          <w:color w:val="000000"/>
          <w:sz w:val="28"/>
          <w:szCs w:val="28"/>
        </w:rPr>
        <w:t xml:space="preserve">、分项报价表（如有）</w:t>
      </w:r>
      <w:r/>
    </w:p>
    <w:p>
      <w:pPr>
        <w:ind w:firstLine="560"/>
        <w:keepLines w:val="0"/>
        <w:keepNext/>
        <w:pageBreakBefore w:val="0"/>
        <w:spacing w:line="560" w:lineRule="exact"/>
        <w:widowControl w:val="off"/>
        <w:rPr>
          <w:rFonts w:ascii="宋体" w:hAnsi="宋体"/>
          <w:color w:val="000000"/>
          <w:sz w:val="24"/>
        </w:rPr>
      </w:pPr>
      <w:r>
        <w:rPr>
          <w:rFonts w:hint="eastAsia" w:ascii="宋体" w:hAnsi="宋体" w:cs="宋体"/>
          <w:color w:val="000000"/>
          <w:sz w:val="28"/>
          <w:szCs w:val="28"/>
        </w:rPr>
        <w:t xml:space="preserve">七、技术要求响应及偏离表</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p>
    <w:p>
      <w:pPr>
        <w:ind w:firstLine="560"/>
        <w:keepLines w:val="0"/>
        <w:keepNext/>
        <w:pageBreakBefore w:val="0"/>
        <w:spacing w:line="560" w:lineRule="exact"/>
        <w:widowControl w:val="off"/>
        <w:rPr>
          <w:rFonts w:hint="eastAsia" w:ascii="宋体" w:hAnsi="宋体" w:cs="宋体"/>
          <w:color w:val="000000"/>
          <w:sz w:val="28"/>
          <w:szCs w:val="28"/>
        </w:rPr>
      </w:pPr>
      <w:r>
        <w:rPr>
          <w:rFonts w:hint="eastAsia" w:ascii="宋体" w:hAnsi="宋体" w:cs="宋体"/>
          <w:color w:val="000000"/>
          <w:sz w:val="28"/>
          <w:szCs w:val="28"/>
        </w:rPr>
        <w:t xml:space="preserve">十一、联合体协议（如有）</w:t>
      </w:r>
      <w:r/>
    </w:p>
    <w:p>
      <w:pPr>
        <w:ind w:firstLine="560"/>
        <w:jc w:val="left"/>
        <w:keepLines w:val="0"/>
        <w:keepNext/>
        <w:pageBreakBefore w:val="0"/>
        <w:spacing w:line="560" w:lineRule="exact"/>
        <w:widowControl w:val="off"/>
        <w:rPr>
          <w:rFonts w:hint="eastAsia" w:ascii="宋体" w:hAnsi="宋体" w:eastAsia="宋体" w:cs="宋体"/>
          <w:iCs/>
          <w:color w:val="000000"/>
          <w:sz w:val="28"/>
          <w:szCs w:val="28"/>
        </w:rPr>
      </w:pPr>
      <w:r>
        <w:rPr>
          <w:rFonts w:hint="eastAsia" w:ascii="宋体" w:hAnsi="宋体" w:eastAsia="宋体" w:cs="宋体"/>
          <w:iCs/>
          <w:color w:val="000000"/>
          <w:sz w:val="28"/>
          <w:szCs w:val="28"/>
        </w:rPr>
        <w:t xml:space="preserve">十二、南京市政府采购供应商信用记录表暨信用承诺书</w:t>
      </w:r>
      <w:r/>
    </w:p>
    <w:p>
      <w:pPr>
        <w:ind w:firstLine="560"/>
        <w:jc w:val="left"/>
        <w:keepLines w:val="0"/>
        <w:keepNext/>
        <w:pageBreakBefore w:val="0"/>
        <w:spacing w:line="560" w:lineRule="exact"/>
        <w:widowControl w:val="off"/>
        <w:rPr>
          <w:rFonts w:hint="eastAsia" w:ascii="宋体" w:hAnsi="宋体" w:eastAsia="宋体" w:cs="宋体"/>
          <w:b w:val="0"/>
          <w:i w:val="0"/>
          <w:iCs/>
          <w:sz w:val="28"/>
          <w:szCs w:val="28"/>
          <w:u w:val="none"/>
        </w:rPr>
      </w:pPr>
      <w:r>
        <w:rPr>
          <w:rFonts w:hint="eastAsia" w:ascii="宋体" w:hAnsi="宋体" w:eastAsia="宋体" w:cs="宋体"/>
          <w:b w:val="0"/>
          <w:i w:val="0"/>
          <w:iCs/>
          <w:sz w:val="28"/>
          <w:szCs w:val="28"/>
          <w:u w:val="none"/>
        </w:rPr>
        <w:t xml:space="preserve">十</w:t>
      </w:r>
      <w:r>
        <w:rPr>
          <w:rFonts w:hint="eastAsia" w:ascii="宋体" w:hAnsi="宋体" w:eastAsia="宋体" w:cs="宋体"/>
          <w:b w:val="0"/>
          <w:i w:val="0"/>
          <w:iCs/>
          <w:sz w:val="28"/>
          <w:szCs w:val="28"/>
          <w:u w:val="none"/>
          <w:lang w:val="en-US" w:eastAsia="zh-CN"/>
        </w:rPr>
        <w:t xml:space="preserve">三</w:t>
      </w:r>
      <w:r>
        <w:rPr>
          <w:rFonts w:hint="eastAsia" w:ascii="宋体" w:hAnsi="宋体" w:eastAsia="宋体" w:cs="宋体"/>
          <w:b w:val="0"/>
          <w:i w:val="0"/>
          <w:iCs/>
          <w:sz w:val="28"/>
          <w:szCs w:val="28"/>
          <w:u w:val="none"/>
        </w:rPr>
        <w:t xml:space="preserve">、其他材料</w:t>
      </w:r>
      <w:r/>
    </w:p>
    <w:p>
      <w:pPr>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keepNext/>
        <w:pageBreakBefore w:val="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南京昌宏工程咨询有限公司</w:t>
      </w:r>
      <w:r>
        <w:rPr>
          <w:rFonts w:hint="eastAsia" w:ascii="宋体" w:hAnsi="宋体"/>
          <w:color w:val="000000"/>
          <w:sz w:val="24"/>
          <w:szCs w:val="24"/>
        </w:rPr>
        <w:t xml:space="preserve">：</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keepNext/>
        <w:pageBreakBefore w:val="0"/>
        <w:spacing w:line="460" w:lineRule="exact"/>
        <w:rPr>
          <w:color w:val="000000"/>
          <w:sz w:val="24"/>
          <w:szCs w:val="24"/>
        </w:rPr>
      </w:pPr>
      <w:r>
        <w:rPr>
          <w:color w:val="000000"/>
          <w:sz w:val="24"/>
          <w:szCs w:val="24"/>
        </w:rPr>
      </w:r>
      <w:r/>
    </w:p>
    <w:p>
      <w:pPr>
        <w:pStyle w:val="976"/>
        <w:keepNext/>
        <w:pageBreakBefore w:val="0"/>
        <w:rPr>
          <w:color w:val="000000"/>
          <w:sz w:val="24"/>
          <w:szCs w:val="24"/>
        </w:rPr>
      </w:pPr>
      <w:r>
        <w:rPr>
          <w:color w:val="000000"/>
          <w:sz w:val="24"/>
          <w:szCs w:val="24"/>
        </w:rPr>
      </w:r>
      <w:r/>
    </w:p>
    <w:p>
      <w:pPr>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p>
    <w:p>
      <w:pPr>
        <w:keepNext/>
        <w:pageBreakBefore w:val="0"/>
        <w:rPr>
          <w:color w:val="000000"/>
          <w:sz w:val="24"/>
          <w:szCs w:val="24"/>
        </w:rPr>
      </w:pPr>
      <w:r>
        <w:rPr>
          <w:color w:val="000000"/>
          <w:sz w:val="24"/>
          <w:szCs w:val="24"/>
        </w:rPr>
      </w:r>
      <w:r/>
    </w:p>
    <w:p>
      <w:pPr>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keepNext/>
        <w:pageBreakBefore w:val="0"/>
        <w:spacing w:line="440" w:lineRule="exact"/>
        <w:rPr>
          <w:rFonts w:hint="eastAsia" w:ascii="宋体" w:hAnsi="宋体"/>
          <w:b/>
          <w:bCs/>
          <w:color w:val="000000"/>
          <w:szCs w:val="21"/>
        </w:rPr>
      </w:pPr>
      <w:r>
        <w:rPr>
          <w:rFonts w:hint="eastAsia" w:ascii="宋体" w:hAnsi="宋体"/>
          <w:b/>
          <w:bCs/>
          <w:color w:val="000000"/>
          <w:szCs w:val="21"/>
        </w:rPr>
      </w:r>
      <w:bookmarkEnd w:id="126"/>
      <w:bookmarkEnd w:id="127"/>
      <w:bookmarkEnd w:id="128"/>
      <w:r/>
    </w:p>
    <w:p>
      <w:pPr>
        <w:pStyle w:val="952"/>
        <w:keepNext/>
        <w:pageBreakBefore w:val="0"/>
        <w:rPr>
          <w:rFonts w:hint="eastAsia"/>
          <w:color w:val="000000"/>
        </w:rPr>
      </w:pPr>
      <w:r>
        <w:rPr>
          <w:rFonts w:hint="eastAsia"/>
          <w:color w:val="000000"/>
        </w:rPr>
      </w:r>
      <w:r/>
    </w:p>
    <w:p>
      <w:pPr>
        <w:keepNext/>
        <w:pageBreakBefore w:val="0"/>
        <w:rPr>
          <w:rFonts w:hint="eastAsia" w:ascii="黑体" w:hAnsi="黑体" w:eastAsia="黑体"/>
          <w:color w:val="000000"/>
          <w:sz w:val="32"/>
          <w:szCs w:val="32"/>
        </w:rPr>
      </w:pPr>
      <w:r/>
      <w:bookmarkStart w:id="129" w:name="_Toc120614284"/>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p>
    <w:p>
      <w:pPr>
        <w:keepNext/>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zh-CN"/>
        </w:rPr>
        <w:t xml:space="preserve">法人授权书</w:t>
      </w:r>
      <w:r/>
    </w:p>
    <w:p>
      <w:pPr>
        <w:pStyle w:val="964"/>
        <w:ind w:firstLine="480"/>
        <w:keepNext/>
        <w:pageBreakBefore w:val="0"/>
        <w:spacing w:line="480" w:lineRule="auto"/>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p>
    <w:p>
      <w:pPr>
        <w:pStyle w:val="964"/>
        <w:ind w:firstLine="480"/>
        <w:keepNext/>
        <w:pageBreakBefore w:val="0"/>
        <w:spacing w:line="480" w:lineRule="auto"/>
        <w:rPr>
          <w:rFonts w:hint="eastAsia"/>
          <w:color w:val="000000"/>
          <w:sz w:val="24"/>
          <w:szCs w:val="24"/>
        </w:rPr>
      </w:pPr>
      <w:r>
        <w:rPr>
          <w:rFonts w:hint="eastAsia"/>
          <w:color w:val="000000"/>
          <w:sz w:val="24"/>
          <w:szCs w:val="24"/>
        </w:rPr>
        <w:t xml:space="preserve">本授权书于______年____月____日起生效，特此声明。</w:t>
      </w:r>
      <w:r/>
    </w:p>
    <w:p>
      <w:pPr>
        <w:pStyle w:val="964"/>
        <w:ind w:firstLine="0"/>
        <w:keepNext/>
        <w:pageBreakBefore w:val="0"/>
        <w:spacing w:line="480" w:lineRule="auto"/>
        <w:rPr>
          <w:rFonts w:hint="eastAsia"/>
          <w:color w:val="000000"/>
          <w:sz w:val="24"/>
          <w:szCs w:val="24"/>
          <w:u w:val="single"/>
        </w:rPr>
      </w:pPr>
      <w:r>
        <w:rPr>
          <w:rFonts w:hint="eastAsia"/>
          <w:color w:val="000000"/>
          <w:sz w:val="24"/>
          <w:szCs w:val="24"/>
        </w:rPr>
        <w:t xml:space="preserve">    被授权人身份证号码：</w:t>
      </w:r>
      <w:r/>
    </w:p>
    <w:p>
      <w:pPr>
        <w:pStyle w:val="964"/>
        <w:ind w:firstLine="480"/>
        <w:keepNext/>
        <w:pageBreakBefore w:val="0"/>
        <w:spacing w:line="480" w:lineRule="auto"/>
        <w:rPr>
          <w:rFonts w:hint="eastAsia" w:ascii="宋体" w:hAnsi="宋体" w:cs="宋体"/>
          <w:color w:val="000000"/>
          <w:sz w:val="24"/>
          <w:szCs w:val="24"/>
          <w:u w:val="single"/>
        </w:rPr>
      </w:pPr>
      <w:r>
        <w:rPr>
          <w:rFonts w:hint="eastAsia"/>
          <w:color w:val="000000"/>
          <w:sz w:val="24"/>
          <w:szCs w:val="24"/>
        </w:rPr>
        <w:t xml:space="preserve">被授权人联系电话：（手机）</w:t>
      </w:r>
      <w:r/>
    </w:p>
    <w:p>
      <w:pPr>
        <w:pStyle w:val="964"/>
        <w:ind w:firstLine="480"/>
        <w:keepNext/>
        <w:pageBreakBefore w:val="0"/>
        <w:spacing w:line="480" w:lineRule="auto"/>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p>
    <w:p>
      <w:pPr>
        <w:pStyle w:val="964"/>
        <w:ind w:firstLine="480"/>
        <w:keepNext/>
        <w:pageBreakBefore w:val="0"/>
        <w:spacing w:line="480" w:lineRule="auto"/>
        <w:rPr>
          <w:rFonts w:hint="eastAsia"/>
          <w:color w:val="000000"/>
          <w:sz w:val="24"/>
          <w:szCs w:val="24"/>
          <w:u w:val="single"/>
        </w:rPr>
      </w:pPr>
      <w:r>
        <w:rPr>
          <w:rFonts w:hint="eastAsia"/>
          <w:color w:val="000000"/>
          <w:sz w:val="24"/>
          <w:szCs w:val="24"/>
        </w:rPr>
        <w:t xml:space="preserve">单位地址：</w:t>
      </w:r>
      <w:r/>
    </w:p>
    <w:p>
      <w:pPr>
        <w:pStyle w:val="964"/>
        <w:ind w:firstLine="480"/>
        <w:keepNext/>
        <w:pageBreakBefore w:val="0"/>
        <w:spacing w:line="480" w:lineRule="auto"/>
        <w:rPr>
          <w:rFonts w:hint="eastAsia"/>
          <w:color w:val="000000"/>
          <w:sz w:val="24"/>
          <w:szCs w:val="24"/>
        </w:rPr>
      </w:pPr>
      <w:r>
        <w:rPr>
          <w:rFonts w:hint="eastAsia"/>
          <w:color w:val="000000"/>
          <w:sz w:val="24"/>
          <w:szCs w:val="24"/>
        </w:rPr>
        <w:t xml:space="preserve">日    期：</w:t>
      </w:r>
      <w:bookmarkStart w:id="130" w:name="_Hlt26955070"/>
      <w:r/>
      <w:bookmarkEnd w:id="130"/>
      <w:r/>
      <w:bookmarkStart w:id="131" w:name="_格式3__银行出具的资信证明"/>
      <w:r/>
      <w:bookmarkEnd w:id="131"/>
      <w:r/>
      <w:bookmarkStart w:id="132" w:name="_Hlt26671380"/>
      <w:r/>
      <w:bookmarkEnd w:id="132"/>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被</w:t>
      </w:r>
      <w:r>
        <w:rPr>
          <w:rFonts w:hint="eastAsia"/>
          <w:color w:val="000000"/>
          <w:sz w:val="24"/>
          <w:szCs w:val="24"/>
        </w:rPr>
        <w:t xml:space="preserve">授权人身份证明）</w:t>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四、磋商响应函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p>
    <w:p>
      <w:pPr>
        <w:jc w:val="left"/>
        <w:keepNex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南京昌宏工程咨询有限公司</w:t>
      </w:r>
      <w:r/>
    </w:p>
    <w:p>
      <w:pPr>
        <w:pStyle w:val="948"/>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lang w:eastAsia="zh-CN"/>
        </w:rPr>
        <w:t xml:space="preserve">按照</w:t>
      </w:r>
      <w:r>
        <w:rPr>
          <w:rFonts w:hint="eastAsia" w:ascii="宋体" w:hAnsi="宋体"/>
          <w:color w:val="000000"/>
          <w:sz w:val="24"/>
          <w:szCs w:val="21"/>
        </w:rPr>
        <w:t xml:space="preserve">磋商文件规定的各项要求，向买方提供所需服务（包含与服务相关的货物）。</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8.我方与本磋商有关的正式通讯地址为：</w:t>
      </w:r>
      <w:r/>
    </w:p>
    <w:p>
      <w:pPr>
        <w:pStyle w:val="948"/>
        <w:keepNext/>
        <w:pageBreakBefore w:val="0"/>
        <w:spacing w:before="0" w:after="0"/>
        <w:rPr>
          <w:rFonts w:hint="eastAsia" w:ascii="宋体" w:hAnsi="宋体"/>
          <w:color w:val="000000"/>
          <w:szCs w:val="21"/>
        </w:rPr>
      </w:pPr>
      <w:r>
        <w:rPr>
          <w:rFonts w:hint="eastAsia" w:ascii="宋体" w:hAnsi="宋体"/>
          <w:color w:val="000000"/>
          <w:szCs w:val="21"/>
        </w:rPr>
        <w:t xml:space="preserve">地  址：</w:t>
      </w:r>
      <w:r/>
    </w:p>
    <w:p>
      <w:pPr>
        <w:pStyle w:val="948"/>
        <w:keepNext/>
        <w:pageBreakBefore w:val="0"/>
        <w:spacing w:before="0" w:after="0"/>
        <w:rPr>
          <w:rFonts w:hint="eastAsia" w:ascii="宋体" w:hAnsi="宋体"/>
          <w:color w:val="000000"/>
          <w:szCs w:val="21"/>
        </w:rPr>
      </w:pPr>
      <w:r>
        <w:rPr>
          <w:rFonts w:hint="eastAsia" w:ascii="宋体" w:hAnsi="宋体"/>
          <w:color w:val="000000"/>
          <w:szCs w:val="21"/>
        </w:rPr>
        <w:t xml:space="preserve">邮  编：</w:t>
      </w:r>
      <w:r/>
    </w:p>
    <w:p>
      <w:pPr>
        <w:pStyle w:val="948"/>
        <w:keepNext/>
        <w:pageBreakBefore w:val="0"/>
        <w:spacing w:before="0" w:after="0"/>
        <w:rPr>
          <w:rFonts w:hint="eastAsia" w:ascii="宋体" w:hAnsi="宋体"/>
          <w:color w:val="000000"/>
          <w:szCs w:val="21"/>
          <w:u w:val="single"/>
        </w:rPr>
      </w:pPr>
      <w:r>
        <w:rPr>
          <w:rFonts w:hint="eastAsia" w:ascii="宋体" w:hAnsi="宋体"/>
          <w:color w:val="000000"/>
          <w:szCs w:val="21"/>
        </w:rPr>
        <w:t xml:space="preserve">电  话：</w:t>
      </w:r>
      <w:r/>
    </w:p>
    <w:p>
      <w:pPr>
        <w:pStyle w:val="948"/>
        <w:keepNext/>
        <w:pageBreakBefore w:val="0"/>
        <w:spacing w:before="0" w:after="0"/>
        <w:rPr>
          <w:rFonts w:hint="eastAsia" w:ascii="宋体" w:hAnsi="宋体"/>
          <w:color w:val="000000"/>
          <w:szCs w:val="21"/>
          <w:u w:val="single"/>
        </w:rPr>
      </w:pPr>
      <w:r>
        <w:rPr>
          <w:rFonts w:hint="eastAsia" w:ascii="宋体" w:hAnsi="宋体"/>
          <w:color w:val="000000"/>
          <w:szCs w:val="21"/>
        </w:rPr>
        <w:t xml:space="preserve">开户行：</w:t>
      </w:r>
      <w:r/>
    </w:p>
    <w:p>
      <w:pPr>
        <w:pStyle w:val="948"/>
        <w:keepNext/>
        <w:pageBreakBefore w:val="0"/>
        <w:spacing w:before="0" w:after="0"/>
        <w:rPr>
          <w:rFonts w:hint="eastAsia" w:ascii="宋体" w:hAnsi="宋体"/>
          <w:color w:val="000000"/>
          <w:szCs w:val="21"/>
          <w:u w:val="single"/>
        </w:rPr>
      </w:pPr>
      <w:r>
        <w:rPr>
          <w:rFonts w:hint="eastAsia" w:ascii="宋体" w:hAnsi="宋体"/>
          <w:color w:val="000000"/>
          <w:szCs w:val="21"/>
        </w:rPr>
        <w:t xml:space="preserve">账  号：</w:t>
      </w:r>
      <w:r/>
    </w:p>
    <w:p>
      <w:pPr>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pStyle w:val="948"/>
        <w:keepNext/>
        <w:pageBreakBefore w:val="0"/>
        <w:spacing w:before="0" w:after="0"/>
        <w:rPr>
          <w:rFonts w:hint="eastAsia" w:ascii="宋体" w:hAnsi="宋体"/>
          <w:color w:val="000000"/>
          <w:szCs w:val="21"/>
        </w:rPr>
      </w:pPr>
      <w:r>
        <w:rPr>
          <w:rFonts w:hint="eastAsia" w:ascii="宋体" w:hAnsi="宋体"/>
          <w:color w:val="000000"/>
          <w:szCs w:val="21"/>
        </w:rPr>
        <w:t xml:space="preserve">日  期：</w:t>
      </w:r>
      <w:r/>
    </w:p>
    <w:p>
      <w:pPr>
        <w:keepNext/>
        <w:pageBreakBefore w:val="0"/>
        <w:rPr>
          <w:rFonts w:hint="eastAsia" w:ascii="宋体" w:hAnsi="宋体"/>
          <w:color w:val="000000"/>
          <w:szCs w:val="21"/>
        </w:rPr>
      </w:pPr>
      <w:r>
        <w:rPr>
          <w:rFonts w:hint="eastAsia" w:ascii="宋体" w:hAnsi="宋体"/>
          <w:color w:val="000000"/>
          <w:szCs w:val="21"/>
        </w:rPr>
      </w:r>
      <w:r/>
    </w:p>
    <w:p>
      <w:pPr>
        <w:keepNext/>
        <w:pageBreakBefore w:val="0"/>
        <w:rPr>
          <w:rFonts w:hint="eastAsia" w:ascii="宋体" w:hAnsi="宋体"/>
          <w:color w:val="000000"/>
          <w:szCs w:val="21"/>
        </w:rPr>
      </w:pPr>
      <w:r>
        <w:rPr>
          <w:rFonts w:hint="eastAsia" w:ascii="宋体" w:hAnsi="宋体"/>
          <w:color w:val="000000"/>
          <w:szCs w:val="21"/>
        </w:rPr>
      </w:r>
      <w:r/>
    </w:p>
    <w:p>
      <w:pPr>
        <w:keepNext/>
        <w:pageBreakBefore w:val="0"/>
        <w:rPr>
          <w:rFonts w:hint="eastAsia" w:ascii="宋体" w:hAnsi="宋体"/>
          <w:color w:val="000000"/>
          <w:szCs w:val="21"/>
        </w:rPr>
      </w:pPr>
      <w:r>
        <w:rPr>
          <w:rFonts w:hint="eastAsia" w:ascii="宋体" w:hAnsi="宋体"/>
          <w:color w:val="000000"/>
          <w:szCs w:val="21"/>
        </w:rPr>
      </w:r>
      <w:r/>
    </w:p>
    <w:p>
      <w:pPr>
        <w:keepNext/>
        <w:pageBreakBefore w:val="0"/>
        <w:rPr>
          <w:rFonts w:hint="eastAsia" w:ascii="宋体" w:hAnsi="宋体"/>
          <w:color w:val="000000"/>
          <w:szCs w:val="21"/>
        </w:rPr>
      </w:pPr>
      <w:r>
        <w:rPr>
          <w:rFonts w:hint="eastAsia" w:ascii="宋体" w:hAnsi="宋体"/>
          <w:color w:val="000000"/>
          <w:szCs w:val="21"/>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55"/>
        <w:rPr>
          <w:rFonts w:hint="eastAsia"/>
        </w:rPr>
      </w:pPr>
      <w:r>
        <w:rPr>
          <w:rFonts w:hint="eastAsia"/>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p>
    <w:p>
      <w:pPr>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p>
    <w:p>
      <w:pPr>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p>
    <w:p>
      <w:pPr>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p>
    <w:p>
      <w:pPr>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w:t>
      </w:r>
      <w:r/>
    </w:p>
    <w:tbl>
      <w:tblPr>
        <w:tblStyle w:val="66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948"/>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p>
        </w:tc>
      </w:tr>
    </w:tbl>
    <w:p>
      <w:pPr>
        <w:keepNext/>
        <w:pageBreakBefore w:val="0"/>
        <w:spacing w:line="480" w:lineRule="auto"/>
        <w:rPr>
          <w:rFonts w:ascii="宋体" w:hAnsi="宋体"/>
          <w:color w:val="000000"/>
          <w:sz w:val="24"/>
          <w:szCs w:val="24"/>
        </w:rPr>
      </w:pPr>
      <w:r>
        <w:rPr>
          <w:rFonts w:ascii="宋体" w:hAnsi="宋体"/>
          <w:color w:val="000000"/>
          <w:sz w:val="24"/>
          <w:szCs w:val="24"/>
        </w:rPr>
      </w:r>
      <w:r/>
    </w:p>
    <w:p>
      <w:pPr>
        <w:ind w:firstLine="480"/>
        <w:keepNext/>
        <w:pageBreakBefore w:val="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p>
    <w:p>
      <w:pPr>
        <w:ind w:firstLine="482"/>
        <w:keepLines w:val="0"/>
        <w:keepNext w:val="0"/>
        <w:pageBreakBefore w:val="0"/>
        <w:spacing w:line="360" w:lineRule="auto"/>
        <w:widowControl w:val="off"/>
        <w:rPr>
          <w:rFonts w:hint="eastAsia" w:ascii="黑体" w:hAnsi="黑体" w:eastAsia="黑体"/>
          <w:b/>
          <w:i/>
          <w:sz w:val="32"/>
          <w:szCs w:val="32"/>
          <w:highlight w:val="none"/>
          <w:u w:val="singl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color w:val="auto"/>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highlight w:val="none"/>
          <w:lang w:val="zh-CN"/>
        </w:rPr>
        <w:t xml:space="preserve">报价</w:t>
      </w:r>
      <w:r>
        <w:rPr>
          <w:rFonts w:hint="eastAsia" w:ascii="宋体" w:hAnsi="宋体" w:eastAsia="宋体"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ascii="宋体" w:hAnsi="宋体" w:eastAsia="宋体" w:cs="Times New Roman"/>
          <w:b/>
          <w:bCs/>
          <w:sz w:val="24"/>
          <w:szCs w:val="24"/>
          <w:highlight w:val="none"/>
          <w:lang w:val="en-US" w:eastAsia="zh-CN"/>
        </w:rPr>
        <w:t xml:space="preserve">评委会将</w:t>
      </w:r>
      <w:r>
        <w:rPr>
          <w:rFonts w:hint="eastAsia" w:ascii="宋体" w:hAnsi="宋体" w:eastAsia="宋体" w:cs="Times New Roman"/>
          <w:b/>
          <w:bCs/>
          <w:color w:val="auto"/>
          <w:sz w:val="24"/>
          <w:szCs w:val="24"/>
          <w:highlight w:val="none"/>
          <w:lang w:val="en-US" w:eastAsia="zh-CN"/>
        </w:rPr>
        <w:t xml:space="preserve">启动异常低价投标审查机制，投标人</w:t>
      </w:r>
      <w:r>
        <w:rPr>
          <w:rFonts w:hint="eastAsia" w:ascii="宋体" w:hAnsi="宋体" w:eastAsia="宋体" w:cs="Times New Roman"/>
          <w:b/>
          <w:bCs/>
          <w:sz w:val="24"/>
          <w:szCs w:val="24"/>
          <w:highlight w:val="none"/>
          <w:lang w:val="en-US" w:eastAsia="zh-CN"/>
        </w:rPr>
        <w:t xml:space="preserve">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rPr>
          <w:rFonts w:hint="eastAsia" w:ascii="宋体" w:hAnsi="宋体" w:cs="Times New Roman"/>
          <w:b/>
          <w:bCs/>
          <w:color w:val="auto"/>
          <w:sz w:val="24"/>
          <w:szCs w:val="24"/>
          <w:highlight w:val="none"/>
          <w:lang w:val="zh-CN"/>
        </w:rPr>
        <w:t xml:space="preserve">。</w:t>
      </w:r>
      <w:r/>
    </w:p>
    <w:p>
      <w:pPr>
        <w:pStyle w:val="686"/>
        <w:rPr>
          <w:rFonts w:hint="eastAsia"/>
          <w:highlight w:val="none"/>
        </w:rPr>
      </w:pPr>
      <w:r>
        <w:rPr>
          <w:rFonts w:hint="eastAsia"/>
          <w:highlight w:val="none"/>
        </w:rPr>
      </w:r>
      <w:r/>
    </w:p>
    <w:p>
      <w:pPr>
        <w:ind w:firstLine="480"/>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2"/>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keepNext/>
        <w:pageBreakBefore w:val="0"/>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pStyle w:val="687"/>
        <w:rPr>
          <w:rFonts w:hint="eastAsia"/>
          <w:color w:val="000000"/>
        </w:rPr>
      </w:pPr>
      <w:r>
        <w:rPr>
          <w:rFonts w:hint="eastAsia"/>
          <w:color w:val="000000"/>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numPr>
          <w:ilvl w:val="0"/>
          <w:numId w:val="0"/>
        </w:numPr>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s="Times New Roman"/>
          <w:color w:val="000000"/>
          <w:sz w:val="32"/>
          <w:szCs w:val="32"/>
          <w:lang w:val="en-US" w:eastAsia="zh-CN" w:bidi="ar-SA"/>
        </w:rPr>
        <w:t xml:space="preserve">六、</w:t>
      </w:r>
      <w:r>
        <w:rPr>
          <w:rFonts w:hint="eastAsia" w:ascii="黑体" w:hAnsi="黑体" w:eastAsia="黑体"/>
          <w:color w:val="000000"/>
          <w:sz w:val="32"/>
          <w:szCs w:val="32"/>
          <w:highlight w:val="none"/>
        </w:rPr>
        <w:t xml:space="preserve">分项报价表</w:t>
      </w:r>
      <w:r/>
    </w:p>
    <w:tbl>
      <w:tblPr>
        <w:tblStyle w:val="665"/>
        <w:tblW w:w="100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50"/>
        <w:gridCol w:w="1050"/>
        <w:gridCol w:w="1398"/>
        <w:gridCol w:w="1749"/>
        <w:gridCol w:w="4793"/>
      </w:tblGrid>
      <w:tr>
        <w:trPr>
          <w:trHeight w:val="665"/>
        </w:trPr>
        <w:tc>
          <w:tcPr>
            <w:gridSpan w:val="5"/>
            <w:shd w:val="clear" w:color="auto" w:fill="auto"/>
            <w:tcBorders>
              <w:top w:val="none" w:color="000000" w:sz="4" w:space="0"/>
              <w:left w:val="none" w:color="000000" w:sz="4" w:space="0"/>
              <w:bottom w:val="none" w:color="000000" w:sz="4" w:space="0"/>
              <w:right w:val="none" w:color="000000" w:sz="4" w:space="0"/>
            </w:tcBorders>
            <w:tcW w:w="10040" w:type="dxa"/>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bookmarkStart w:id="133" w:name="_GoBack"/>
            <w:r/>
            <w:bookmarkEnd w:id="133"/>
            <w:r>
              <w:rPr>
                <w:rFonts w:hint="eastAsia" w:ascii="宋体" w:hAnsi="宋体" w:eastAsia="宋体" w:cs="宋体"/>
                <w:b/>
                <w:bCs/>
                <w:i w:val="0"/>
                <w:iCs w:val="0"/>
                <w:color w:val="000000"/>
                <w:sz w:val="36"/>
                <w:szCs w:val="36"/>
                <w:u w:val="none"/>
                <w:lang w:val="en-US" w:eastAsia="zh-CN" w:bidi="ar"/>
              </w:rPr>
              <w:t xml:space="preserve"> 汇总表</w:t>
            </w:r>
            <w:r/>
          </w:p>
        </w:tc>
      </w:tr>
      <w:tr>
        <w:trPr>
          <w:trHeight w:val="495"/>
        </w:trPr>
        <w:tc>
          <w:tcPr>
            <w:gridSpan w:val="4"/>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项目名称：2026年龙袍街道农路养护市场化项目</w:t>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货币单位：人民币元</w:t>
            </w:r>
            <w:r/>
          </w:p>
        </w:tc>
      </w:tr>
      <w:tr>
        <w:trPr>
          <w:trHeight w:val="58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章次</w:t>
            </w:r>
            <w:r/>
          </w:p>
        </w:tc>
        <w:tc>
          <w:tcPr>
            <w:gridSpan w:val="2"/>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科目名称</w:t>
            </w:r>
            <w:r/>
          </w:p>
        </w:tc>
        <w:tc>
          <w:tcPr>
            <w:shd w:val="clear" w:color="auto" w:fill="auto"/>
            <w:tcBorders>
              <w:top w:val="single" w:color="000000" w:sz="4" w:space="0"/>
              <w:left w:val="none" w:color="000000" w:sz="4" w:space="0"/>
              <w:bottom w:val="none" w:color="000000" w:sz="4" w:space="0"/>
              <w:right w:val="single" w:color="000000" w:sz="4" w:space="0"/>
            </w:tcBorders>
            <w:tcW w:w="3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金额(元)</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trHeight w:val="7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基价类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日常养护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w:t>
            </w:r>
            <w:r>
              <w:rPr>
                <w:rFonts w:hint="default" w:ascii="Times New Roman" w:hAnsi="Times New Roman" w:eastAsia="宋体" w:cs="Times New Roman"/>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lang w:val="en-US" w:eastAsia="zh-CN" w:bidi="ar"/>
              </w:rPr>
              <w:t xml:space="preserve">章至3</w:t>
            </w:r>
            <w:r>
              <w:rPr>
                <w:rFonts w:hint="default" w:ascii="Times New Roman" w:hAnsi="Times New Roman" w:eastAsia="宋体" w:cs="Times New Roman"/>
                <w:i w:val="0"/>
                <w:iCs w:val="0"/>
                <w:color w:val="000000"/>
                <w:sz w:val="22"/>
                <w:szCs w:val="22"/>
                <w:u w:val="none"/>
                <w:lang w:val="en-US" w:eastAsia="zh-CN" w:bidi="ar"/>
              </w:rPr>
              <w:t xml:space="preserve">00</w:t>
            </w:r>
            <w:r>
              <w:rPr>
                <w:rFonts w:hint="eastAsia" w:ascii="宋体" w:hAnsi="宋体" w:eastAsia="宋体" w:cs="宋体"/>
                <w:i w:val="0"/>
                <w:iCs w:val="0"/>
                <w:color w:val="000000"/>
                <w:sz w:val="22"/>
                <w:szCs w:val="22"/>
                <w:u w:val="none"/>
                <w:lang w:val="en-US" w:eastAsia="zh-CN" w:bidi="ar"/>
              </w:rPr>
              <w:t xml:space="preserve">章清单小计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rPr>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总报价</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w:t>
            </w:r>
            <w:r>
              <w:rPr>
                <w:rFonts w:hint="default" w:ascii="Times New Roman" w:hAnsi="Times New Roman" w:eastAsia="宋体"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imes New Roman" w:hAnsi="Times New Roman" w:eastAsia="宋体" w:cs="Times New Roman"/>
                <w:b/>
                <w:bCs/>
                <w:i w:val="0"/>
                <w:iCs w:val="0"/>
                <w:color w:val="000000"/>
                <w:sz w:val="22"/>
                <w:szCs w:val="22"/>
                <w:u w:val="none"/>
                <w:lang w:val="en-US" w:eastAsia="zh-CN"/>
              </w:rPr>
              <w:suppressLineNumbers w:val="0"/>
            </w:pPr>
            <w:r>
              <w:rPr>
                <w:rFonts w:hint="eastAsia" w:ascii="Times New Roman" w:hAnsi="Times New Roman" w:eastAsia="宋体" w:cs="Times New Roman"/>
                <w:b/>
                <w:bCs/>
                <w:i w:val="0"/>
                <w:iCs w:val="0"/>
                <w:color w:val="000000"/>
                <w:sz w:val="22"/>
                <w:szCs w:val="22"/>
                <w:u w:val="none"/>
                <w:lang w:val="en-US" w:eastAsia="zh-CN"/>
              </w:rPr>
            </w:r>
            <w:r/>
          </w:p>
        </w:tc>
      </w:tr>
    </w:tbl>
    <w:p>
      <w:pPr>
        <w:pStyle w:val="686"/>
        <w:numPr>
          <w:ilvl w:val="0"/>
          <w:numId w:val="0"/>
        </w:numPr>
        <w:jc w:val="both"/>
        <w:widowControl w:val="off"/>
        <w:rPr>
          <w:rFonts w:hint="eastAsia"/>
        </w:rPr>
      </w:pPr>
      <w:r>
        <w:rPr>
          <w:rFonts w:hint="eastAsia"/>
        </w:rPr>
      </w:r>
      <w:r/>
    </w:p>
    <w:p>
      <w:pPr>
        <w:pStyle w:val="679"/>
        <w:rPr>
          <w:rFonts w:hint="eastAsia"/>
        </w:rPr>
      </w:pPr>
      <w:r>
        <w:rPr>
          <w:rFonts w:hint="eastAsia"/>
        </w:rPr>
      </w:r>
      <w:r/>
    </w:p>
    <w:tbl>
      <w:tblPr>
        <w:tblStyle w:val="665"/>
        <w:tblW w:w="968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1016"/>
        <w:gridCol w:w="930"/>
        <w:gridCol w:w="1016"/>
        <w:gridCol w:w="1512"/>
        <w:gridCol w:w="616"/>
        <w:gridCol w:w="936"/>
        <w:gridCol w:w="1216"/>
        <w:gridCol w:w="1216"/>
        <w:gridCol w:w="616"/>
      </w:tblGrid>
      <w:tr>
        <w:trPr>
          <w:trHeight w:val="720"/>
        </w:trPr>
        <w:tc>
          <w:tcPr>
            <w:gridSpan w:val="10"/>
            <w:shd w:val="clear" w:color="auto" w:fill="auto"/>
            <w:tcBorders>
              <w:top w:val="none" w:color="000000" w:sz="4" w:space="0"/>
              <w:left w:val="none" w:color="000000" w:sz="4" w:space="0"/>
              <w:bottom w:val="none" w:color="000000" w:sz="4" w:space="0"/>
              <w:right w:val="none" w:color="000000" w:sz="4" w:space="0"/>
            </w:tcBorders>
            <w:tcW w:w="9690" w:type="dxa"/>
            <w:vAlign w:val="center"/>
            <w:textDirection w:val="lrTb"/>
            <w:noWrap/>
          </w:tcPr>
          <w:p>
            <w:pPr>
              <w:jc w:val="center"/>
              <w:keepLines w:val="0"/>
              <w:keepNext w:val="0"/>
              <w:widowControl/>
              <w:rPr>
                <w:rFonts w:ascii="方正小标宋简体" w:hAnsi="方正小标宋简体" w:eastAsia="方正小标宋简体" w:cs="方正小标宋简体"/>
                <w:b/>
                <w:bCs/>
                <w:i w:val="0"/>
                <w:iCs w:val="0"/>
                <w:color w:val="000000"/>
                <w:sz w:val="36"/>
                <w:szCs w:val="36"/>
                <w:u w:val="none"/>
              </w:rPr>
              <w:suppressLineNumbers w:val="0"/>
            </w:pPr>
            <w:r>
              <w:rPr>
                <w:rFonts w:hint="default" w:ascii="方正小标宋简体" w:hAnsi="方正小标宋简体" w:eastAsia="方正小标宋简体" w:cs="方正小标宋简体"/>
                <w:b/>
                <w:bCs/>
                <w:i w:val="0"/>
                <w:iCs w:val="0"/>
                <w:color w:val="000000"/>
                <w:sz w:val="36"/>
                <w:szCs w:val="36"/>
                <w:u w:val="none"/>
                <w:lang w:val="en-US" w:eastAsia="zh-CN" w:bidi="ar"/>
              </w:rPr>
              <w:t xml:space="preserve">第100章 道路巡查</w:t>
            </w:r>
            <w:r/>
          </w:p>
        </w:tc>
      </w:tr>
      <w:tr>
        <w:trPr>
          <w:trHeight w:val="630"/>
        </w:trPr>
        <w:tc>
          <w:tcPr>
            <w:gridSpan w:val="10"/>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default" w:ascii="方正小标宋简体" w:hAnsi="方正小标宋简体" w:eastAsia="方正小标宋简体" w:cs="方正小标宋简体"/>
                <w:i w:val="0"/>
                <w:iCs w:val="0"/>
                <w:color w:val="000000"/>
                <w:sz w:val="22"/>
                <w:szCs w:val="22"/>
                <w:u w:val="none"/>
              </w:rPr>
              <w:suppressLineNumbers w:val="0"/>
            </w:pPr>
            <w:r>
              <w:rPr>
                <w:rFonts w:hint="default" w:ascii="方正小标宋简体" w:hAnsi="方正小标宋简体" w:eastAsia="方正小标宋简体" w:cs="方正小标宋简体"/>
                <w:i w:val="0"/>
                <w:iCs w:val="0"/>
                <w:color w:val="000000"/>
                <w:sz w:val="22"/>
                <w:szCs w:val="22"/>
                <w:u w:val="none"/>
                <w:lang w:val="en-US" w:eastAsia="zh-CN" w:bidi="ar"/>
              </w:rPr>
              <w:t xml:space="preserve">项目名称：2026年龙袍街道农路养护市场化项目               货币单位：人民币元</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项目类型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道路行政等级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道路性质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175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一般道路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1.养护人员每日乘车巡视、检查公路状况，范围包括路基、路面、桥涵、交通工程及沿线各类设施、环境卫生、安全标志、打谷晒场及绿化等；2.巡查完毕后将所有真实性的资料汇总报给建设单位。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108.794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679"/>
        <w:ind w:left="0" w:firstLine="0"/>
        <w:rPr>
          <w:rFonts w:hint="eastAsia"/>
        </w:rPr>
      </w:pPr>
      <w:r>
        <w:rPr>
          <w:rFonts w:hint="eastAsia"/>
        </w:rPr>
      </w:r>
      <w:r/>
    </w:p>
    <w:p>
      <w:pPr>
        <w:pStyle w:val="679"/>
        <w:rPr>
          <w:rFonts w:hint="eastAsia"/>
        </w:rPr>
      </w:pPr>
      <w:r>
        <w:rPr>
          <w:rFonts w:hint="eastAsia"/>
        </w:rPr>
      </w:r>
      <w:r/>
    </w:p>
    <w:tbl>
      <w:tblPr>
        <w:tblStyle w:val="665"/>
        <w:tblW w:w="94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5"/>
        <w:gridCol w:w="3387"/>
        <w:gridCol w:w="723"/>
        <w:gridCol w:w="945"/>
        <w:gridCol w:w="1290"/>
        <w:gridCol w:w="2130"/>
      </w:tblGrid>
      <w:tr>
        <w:trPr>
          <w:trHeight w:val="570"/>
        </w:trPr>
        <w:tc>
          <w:tcPr>
            <w:gridSpan w:val="6"/>
            <w:shd w:val="clear" w:color="auto" w:fill="auto"/>
            <w:tcBorders>
              <w:top w:val="none" w:color="000000" w:sz="4" w:space="0"/>
              <w:left w:val="none" w:color="000000" w:sz="4" w:space="0"/>
              <w:bottom w:val="none" w:color="000000" w:sz="4" w:space="0"/>
              <w:right w:val="none" w:color="000000" w:sz="4" w:space="0"/>
            </w:tcBorders>
            <w:tcW w:w="9420" w:type="dxa"/>
            <w:vAlign w:val="bottom"/>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第200章  日常养护</w:t>
            </w:r>
            <w:r/>
          </w:p>
        </w:tc>
      </w:tr>
      <w:tr>
        <w:trPr>
          <w:trHeight w:val="20"/>
        </w:trPr>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3387"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72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gridSpan w:val="3"/>
            <w:shd w:val="clear" w:color="auto" w:fill="auto"/>
            <w:tcBorders>
              <w:top w:val="none" w:color="000000" w:sz="4" w:space="0"/>
              <w:left w:val="none" w:color="000000" w:sz="4" w:space="0"/>
              <w:bottom w:val="single" w:color="000000" w:sz="4" w:space="0"/>
              <w:right w:val="none" w:color="000000" w:sz="4" w:space="0"/>
            </w:tcBorders>
            <w:tcW w:w="50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项目名称：2026年龙袍街道农路养护市场化项目</w:t>
            </w:r>
            <w:r/>
          </w:p>
        </w:tc>
        <w:tc>
          <w:tcPr>
            <w:shd w:val="clear" w:color="auto" w:fill="auto"/>
            <w:tcBorders>
              <w:top w:val="none" w:color="000000" w:sz="4" w:space="0"/>
              <w:left w:val="none" w:color="000000" w:sz="4" w:space="0"/>
              <w:bottom w:val="single" w:color="000000" w:sz="4" w:space="0"/>
              <w:right w:val="none" w:color="000000" w:sz="4" w:space="0"/>
            </w:tcBorders>
            <w:tcW w:w="9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1290"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货币单位：人民币元</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细目号</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细目名称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non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金额(元）</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A.村道-01</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四级公路（3.5m≤路面宽度≤5m）</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52.021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三级公路（5m＜路面宽度≤8m）</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B.乡道-01</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四级公路（3.5m≤路面宽度≤5m）</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47.401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四级公路（5m＜路面宽度≤6m）</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29.626</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三级公路（7m≤路面宽度＜8m）</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26.657</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二级公路（路面宽度≥8m）</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路肩、边坡修整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清理边沟、排水截水沟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路肩、边坡割草</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路侧树木（绿化）刷白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桥梁及桥栏杆刷白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伸缩缝、泄水孔清理</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w:t>
            </w:r>
            <w:r/>
          </w:p>
        </w:tc>
        <w:tc>
          <w:tcPr>
            <w:shd w:val="clear" w:color="auto" w:fill="auto"/>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涵管疏通</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5"/>
        </w:trPr>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200章小计   人民币</w:t>
            </w:r>
            <w:r/>
          </w:p>
        </w:tc>
        <w:tc>
          <w:tcPr>
            <w:gridSpan w:val="2"/>
            <w:shd w:val="clear" w:color="auto" w:fill="auto"/>
            <w:tcBorders>
              <w:top w:val="single" w:color="000000" w:sz="4" w:space="0"/>
              <w:left w:val="non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single"/>
              </w:rPr>
              <w:suppressLineNumbers w:val="0"/>
            </w:pPr>
            <w:r>
              <w:rPr>
                <w:rFonts w:hint="eastAsia" w:ascii="宋体" w:hAnsi="宋体" w:eastAsia="宋体" w:cs="宋体"/>
                <w:b/>
                <w:bCs/>
                <w:i w:val="0"/>
                <w:iCs w:val="0"/>
                <w:color w:val="000000"/>
                <w:sz w:val="20"/>
                <w:szCs w:val="20"/>
                <w:u w:val="singl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p>
        </w:tc>
      </w:tr>
    </w:tbl>
    <w:p>
      <w:pPr>
        <w:pStyle w:val="679"/>
        <w:rPr>
          <w:rFonts w:hint="eastAsia"/>
        </w:rPr>
      </w:pPr>
      <w:r>
        <w:rPr>
          <w:rFonts w:hint="eastAsia"/>
        </w:rPr>
      </w:r>
      <w:r/>
    </w:p>
    <w:p>
      <w:pPr>
        <w:pStyle w:val="679"/>
        <w:rPr>
          <w:rFonts w:hint="eastAsia"/>
        </w:rPr>
      </w:pPr>
      <w:r>
        <w:rPr>
          <w:rFonts w:hint="eastAsia"/>
        </w:rPr>
      </w:r>
      <w:r/>
    </w:p>
    <w:tbl>
      <w:tblPr>
        <w:tblStyle w:val="665"/>
        <w:tblW w:w="986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079"/>
        <w:gridCol w:w="2493"/>
        <w:gridCol w:w="1093"/>
        <w:gridCol w:w="747"/>
        <w:gridCol w:w="1227"/>
        <w:gridCol w:w="1227"/>
      </w:tblGrid>
      <w:tr>
        <w:trPr>
          <w:trHeight w:val="570"/>
        </w:trPr>
        <w:tc>
          <w:tcPr>
            <w:gridSpan w:val="6"/>
            <w:shd w:val="clear" w:color="auto" w:fill="auto"/>
            <w:tcBorders>
              <w:top w:val="none" w:color="000000" w:sz="4" w:space="0"/>
              <w:left w:val="none" w:color="000000" w:sz="4" w:space="0"/>
              <w:bottom w:val="none" w:color="000000" w:sz="4" w:space="0"/>
              <w:right w:val="none" w:color="000000" w:sz="4" w:space="0"/>
            </w:tcBorders>
            <w:tcW w:w="9866" w:type="dxa"/>
            <w:vAlign w:val="bottom"/>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第300章  应急处置</w:t>
            </w:r>
            <w:r/>
          </w:p>
        </w:tc>
      </w:tr>
      <w:tr>
        <w:trPr>
          <w:trHeight w:val="420"/>
        </w:trPr>
        <w:tc>
          <w:tcPr>
            <w:shd w:val="clear" w:color="auto" w:fill="auto"/>
            <w:tcBorders>
              <w:top w:val="none" w:color="000000" w:sz="4" w:space="0"/>
              <w:left w:val="none" w:color="000000" w:sz="4" w:space="0"/>
              <w:bottom w:val="single" w:color="000000" w:sz="4" w:space="0"/>
              <w:right w:val="none" w:color="000000" w:sz="4" w:space="0"/>
            </w:tcBorders>
            <w:tcW w:w="307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项目名称：2026年龙袍街道农路养护市场化项目</w:t>
            </w:r>
            <w:r/>
          </w:p>
        </w:tc>
        <w:tc>
          <w:tcPr>
            <w:shd w:val="clear" w:color="auto" w:fill="auto"/>
            <w:tcBorders>
              <w:top w:val="none" w:color="000000" w:sz="4" w:space="0"/>
              <w:left w:val="none" w:color="000000" w:sz="4" w:space="0"/>
              <w:bottom w:val="single" w:color="000000" w:sz="4" w:space="0"/>
              <w:right w:val="none" w:color="000000" w:sz="4" w:space="0"/>
            </w:tcBorders>
            <w:tcW w:w="249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109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747"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1227"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227"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货币单位：人民币元</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细目号</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细目名称</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金额(元）</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YJ-1</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普通工人</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技术工人</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YJ-2</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钢板</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草袋</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工业盐</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融雪剂</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绿色防尘网</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YJ-3</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装载机（ZL40）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挖掘机(0.8m</w:t>
            </w:r>
            <w:r>
              <w:rPr>
                <w:rFonts w:hint="eastAsia" w:ascii="宋体" w:hAnsi="宋体" w:eastAsia="宋体" w:cs="宋体"/>
                <w:i w:val="0"/>
                <w:iCs w:val="0"/>
                <w:color w:val="000000"/>
                <w:sz w:val="20"/>
                <w:szCs w:val="20"/>
                <w:u w:val="none"/>
                <w:vertAlign w:val="superscript"/>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炮锤式凿除机（轮胎式）</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汽车式雪铲（含拆、装）</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手扶式（方向式）拖拉机</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汽车式扫地车</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汽车式洒水车（8吨）</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汽车式洒水车（10吨）</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手持式草坪机</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高枝锯</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YJ-4</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除草</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路肩除草（宽度≥0.5m）</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路肩除草（宽度＜0.5m）</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w:t>
            </w:r>
            <w:r/>
          </w:p>
        </w:tc>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480"/>
        </w:trPr>
        <w:tc>
          <w:tcPr>
            <w:gridSpan w:val="3"/>
            <w:shd w:val="clear" w:color="auto" w:fill="auto"/>
            <w:tcBorders>
              <w:top w:val="single" w:color="000000" w:sz="4" w:space="0"/>
              <w:left w:val="single" w:color="000000" w:sz="4" w:space="0"/>
              <w:bottom w:val="single" w:color="000000" w:sz="4" w:space="0"/>
              <w:right w:val="none" w:color="000000" w:sz="4" w:space="0"/>
            </w:tcBorders>
            <w:tcW w:w="6665" w:type="dxa"/>
            <w:vAlign w:val="center"/>
            <w:textDirection w:val="lrTb"/>
            <w:noWrap/>
          </w:tcPr>
          <w:p>
            <w:pPr>
              <w:jc w:val="righ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300章小计   人民币</w:t>
            </w:r>
            <w:r/>
          </w:p>
        </w:tc>
        <w:tc>
          <w:tcPr>
            <w:gridSpan w:val="2"/>
            <w:shd w:val="clear" w:color="auto" w:fill="auto"/>
            <w:tcBorders>
              <w:top w:val="single" w:color="000000" w:sz="4" w:space="0"/>
              <w:left w:val="none" w:color="000000" w:sz="4" w:space="0"/>
              <w:bottom w:val="single" w:color="000000" w:sz="4" w:space="0"/>
              <w:right w:val="none" w:color="000000" w:sz="4" w:space="0"/>
            </w:tcBorders>
            <w:tcW w:w="1974" w:type="dxa"/>
            <w:vAlign w:val="center"/>
            <w:textDirection w:val="lrTb"/>
            <w:noWrap/>
          </w:tcPr>
          <w:p>
            <w:pPr>
              <w:jc w:val="center"/>
              <w:keepLines w:val="0"/>
              <w:keepNext w:val="0"/>
              <w:widowControl/>
              <w:rPr>
                <w:rFonts w:hint="default" w:ascii="宋体" w:hAnsi="宋体" w:eastAsia="宋体" w:cs="宋体"/>
                <w:b/>
                <w:bCs/>
                <w:i w:val="0"/>
                <w:iCs w:val="0"/>
                <w:color w:val="000000"/>
                <w:sz w:val="20"/>
                <w:szCs w:val="20"/>
                <w:u w:val="single"/>
                <w:lang w:val="en-US"/>
              </w:rPr>
              <w:suppressLineNumbers w:val="0"/>
            </w:pPr>
            <w:r>
              <w:rPr>
                <w:rFonts w:hint="default" w:ascii="宋体" w:hAnsi="宋体" w:eastAsia="宋体" w:cs="宋体"/>
                <w:b/>
                <w:bCs/>
                <w:i w:val="0"/>
                <w:iCs w:val="0"/>
                <w:color w:val="000000"/>
                <w:sz w:val="20"/>
                <w:szCs w:val="20"/>
                <w:u w:val="single"/>
                <w:lang w:val="en-US"/>
              </w:rPr>
            </w:r>
            <w:r/>
          </w:p>
        </w:tc>
        <w:tc>
          <w:tcPr>
            <w:shd w:val="clear" w:color="auto" w:fill="auto"/>
            <w:tcBorders>
              <w:top w:val="single" w:color="000000" w:sz="4" w:space="0"/>
              <w:left w:val="none" w:color="000000" w:sz="4" w:space="0"/>
              <w:bottom w:val="single" w:color="000000" w:sz="4" w:space="0"/>
              <w:right w:val="single" w:color="000000" w:sz="4" w:space="0"/>
            </w:tcBorders>
            <w:tcW w:w="1227"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p>
        </w:tc>
      </w:tr>
    </w:tbl>
    <w:p>
      <w:pPr>
        <w:pStyle w:val="679"/>
        <w:rPr>
          <w:rFonts w:hint="eastAsia"/>
        </w:rPr>
      </w:pPr>
      <w:r>
        <w:rPr>
          <w:rFonts w:hint="eastAsia"/>
        </w:rPr>
      </w:r>
      <w:r/>
    </w:p>
    <w:p>
      <w:pPr>
        <w:pStyle w:val="679"/>
        <w:rPr>
          <w:rFonts w:hint="eastAsia"/>
        </w:rPr>
      </w:pPr>
      <w:r>
        <w:rPr>
          <w:rFonts w:hint="eastAsia"/>
        </w:rPr>
      </w:r>
      <w:r/>
    </w:p>
    <w:p>
      <w:pPr>
        <w:rPr>
          <w:rFonts w:ascii="宋体" w:hAnsi="宋体"/>
          <w:b/>
          <w:bCs/>
          <w:sz w:val="24"/>
          <w:szCs w:val="24"/>
        </w:rPr>
      </w:pPr>
      <w:r>
        <w:rPr>
          <w:rFonts w:hint="eastAsia" w:ascii="宋体" w:hAnsi="宋体"/>
          <w:b/>
          <w:bCs/>
          <w:sz w:val="24"/>
          <w:szCs w:val="24"/>
        </w:rPr>
        <w:t xml:space="preserve">备注：</w:t>
      </w:r>
      <w:r/>
    </w:p>
    <w:p>
      <w:pPr>
        <w:ind w:firstLine="482"/>
        <w:spacing w:line="360" w:lineRule="auto"/>
        <w:rPr>
          <w:rFonts w:ascii="宋体" w:hAnsi="宋体"/>
          <w:b/>
          <w:bCs/>
          <w:sz w:val="24"/>
          <w:szCs w:val="21"/>
        </w:rPr>
      </w:pPr>
      <w:r>
        <w:rPr>
          <w:rFonts w:hint="eastAsia" w:ascii="宋体" w:hAnsi="宋体"/>
          <w:b/>
          <w:bCs/>
          <w:sz w:val="24"/>
          <w:szCs w:val="21"/>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sz w:val="24"/>
          <w:szCs w:val="21"/>
        </w:rPr>
      </w:pPr>
      <w:r>
        <w:rPr>
          <w:rFonts w:hint="eastAsia" w:ascii="宋体" w:hAnsi="宋体"/>
          <w:b/>
          <w:bCs/>
          <w:sz w:val="24"/>
          <w:szCs w:val="21"/>
        </w:rPr>
        <w:t xml:space="preserve">2、投标供应商的任何错漏、优惠、竞争性报价不得作为减轻责任、减少服务、增加收费、降低质量的理由。</w:t>
      </w:r>
      <w:r/>
    </w:p>
    <w:p>
      <w:pPr>
        <w:ind w:firstLine="482"/>
        <w:spacing w:line="360" w:lineRule="auto"/>
      </w:pPr>
      <w:r>
        <w:rPr>
          <w:rFonts w:hint="eastAsia" w:ascii="宋体" w:hAnsi="宋体"/>
          <w:b/>
          <w:bCs/>
          <w:sz w:val="24"/>
          <w:szCs w:val="21"/>
        </w:rPr>
        <w:t xml:space="preserve">3、经磋商后，二次报价为最终报价，如果成交价低于供应商在响应文件首次报价的，分项报价（不可竞争费以外的所有费用）同比例调整。</w:t>
      </w:r>
      <w:r/>
    </w:p>
    <w:p>
      <w:pPr>
        <w:ind w:right="180" w:firstLine="960"/>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right="180" w:firstLine="9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keepNext/>
        <w:pageBreakBefore w:val="0"/>
        <w:spacing w:line="360" w:lineRule="auto"/>
        <w:rPr>
          <w:rFonts w:ascii="宋体" w:hAnsi="宋体"/>
          <w:color w:val="000000"/>
          <w:sz w:val="24"/>
        </w:rPr>
      </w:pPr>
      <w:r>
        <w:rPr>
          <w:rFonts w:ascii="宋体" w:hAnsi="宋体"/>
          <w:color w:val="000000"/>
          <w:sz w:val="24"/>
        </w:rPr>
      </w:r>
      <w:r/>
    </w:p>
    <w:p>
      <w:pPr>
        <w:pStyle w:val="907"/>
        <w:jc w:val="both"/>
        <w:keepNext/>
        <w:pageBreakBefore w:val="0"/>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119"/>
      <w:r/>
      <w:bookmarkEnd w:id="120"/>
      <w:r/>
      <w:bookmarkEnd w:id="129"/>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keepNext/>
        <w:pageBreakBefore w:val="0"/>
        <w:rPr>
          <w:rFonts w:hint="eastAsia" w:ascii="宋体" w:hAnsi="宋体"/>
          <w:color w:val="000000"/>
          <w:sz w:val="24"/>
          <w:szCs w:val="24"/>
        </w:rPr>
      </w:pPr>
      <w:r>
        <w:rPr>
          <w:rFonts w:hint="eastAsia" w:ascii="宋体" w:hAnsi="宋体"/>
          <w:color w:val="000000"/>
          <w:sz w:val="24"/>
          <w:szCs w:val="24"/>
        </w:rPr>
      </w:r>
      <w:r/>
    </w:p>
    <w:p>
      <w:pPr>
        <w:pStyle w:val="907"/>
        <w:ind w:firstLine="480"/>
        <w:jc w:val="both"/>
        <w:keepNext/>
        <w:pageBreakBefore w:val="0"/>
        <w:spacing w:before="0" w:beforeAutospacing="0" w:after="0" w:afterAutospacing="0" w:line="360" w:lineRule="auto"/>
        <w:rPr>
          <w:color w:val="000000"/>
        </w:rPr>
      </w:pPr>
      <w:r>
        <w:rPr>
          <w:color w:val="000000"/>
        </w:rPr>
        <w:t xml:space="preserve">备注： </w:t>
      </w:r>
      <w:r/>
    </w:p>
    <w:p>
      <w:pPr>
        <w:pStyle w:val="9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p>
    <w:p>
      <w:pPr>
        <w:pStyle w:val="9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rPr>
        <w:t xml:space="preserve">八、商务要求响应及偏离表</w:t>
      </w:r>
      <w:r/>
    </w:p>
    <w:p>
      <w:pPr>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9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p>
    <w:p>
      <w:pPr>
        <w:pStyle w:val="907"/>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p>
    <w:p>
      <w:pPr>
        <w:pStyle w:val="907"/>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p>
    <w:p>
      <w:pPr>
        <w:keepNext/>
        <w:pageBreakBefore w:val="0"/>
        <w:rPr>
          <w:color w:val="000000"/>
        </w:rPr>
      </w:pPr>
      <w:r>
        <w:rPr>
          <w:color w:val="000000"/>
        </w:rPr>
      </w:r>
      <w:r/>
    </w:p>
    <w:p>
      <w:pPr>
        <w:jc w:val="cente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952"/>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686"/>
        <w:rPr>
          <w:rFonts w:hint="eastAsia"/>
        </w:rPr>
      </w:pPr>
      <w:r>
        <w:rPr>
          <w:rFonts w:hint="eastAsia"/>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中小企业声明函（</w:t>
      </w:r>
      <w:r>
        <w:rPr>
          <w:rFonts w:hint="eastAsia" w:ascii="方正小标宋简体" w:hAnsi="方正小标宋简体" w:eastAsia="方正小标宋简体" w:cs="方正小标宋简体"/>
          <w:color w:val="000000"/>
          <w:sz w:val="32"/>
          <w:szCs w:val="32"/>
          <w:lang w:val="en-US" w:eastAsia="zh-CN"/>
        </w:rPr>
        <w:t xml:space="preserve">服务</w:t>
      </w:r>
      <w:r>
        <w:rPr>
          <w:rFonts w:hint="eastAsia" w:ascii="方正小标宋简体" w:hAnsi="方正小标宋简体" w:eastAsia="方正小标宋简体" w:cs="方正小标宋简体"/>
          <w:color w:val="000000"/>
          <w:sz w:val="32"/>
          <w:szCs w:val="32"/>
        </w:rPr>
        <w:t xml:space="preserve">）</w:t>
      </w:r>
      <w:r/>
    </w:p>
    <w:p>
      <w:pPr>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szCs w:val="24"/>
          <w:lang w:val="en-US" w:eastAsia="zh-CN"/>
        </w:rPr>
        <w:t xml:space="preserve">服务的</w:t>
      </w:r>
      <w:r>
        <w:rPr>
          <w:rFonts w:hint="eastAsia" w:ascii="宋体" w:hAnsi="宋体"/>
          <w:color w:val="000000"/>
          <w:sz w:val="24"/>
          <w:szCs w:val="24"/>
          <w:lang w:eastAsia="zh-CN"/>
        </w:rPr>
        <w:t xml:space="preserve">单位全部为符合政策要求的中小企业</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p>
    <w:p>
      <w:pPr>
        <w:ind w:firstLine="480"/>
        <w:keepNext/>
        <w:pageBreakBefore w:val="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w:t>
      </w:r>
      <w:r>
        <w:rPr>
          <w:rFonts w:hint="eastAsia" w:ascii="宋体" w:hAnsi="宋体"/>
          <w:color w:val="000000"/>
          <w:sz w:val="24"/>
          <w:szCs w:val="24"/>
          <w:lang w:eastAsia="zh-CN"/>
        </w:rPr>
        <w:t xml:space="preserve">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480"/>
        <w:keepNext/>
        <w:pageBreakBefore w:val="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w:t>
      </w:r>
      <w:r>
        <w:rPr>
          <w:rFonts w:hint="eastAsia" w:ascii="宋体" w:hAnsi="宋体"/>
          <w:color w:val="000000"/>
          <w:sz w:val="24"/>
          <w:szCs w:val="24"/>
          <w:lang w:eastAsia="zh-CN"/>
        </w:rPr>
        <w:t xml:space="preserve">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w:t>
      </w:r>
      <w:r/>
    </w:p>
    <w:p>
      <w:pPr>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52"/>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keepNext/>
        <w:pageBreakBefore w:val="0"/>
        <w:spacing w:line="360" w:lineRule="auto"/>
        <w:rPr>
          <w:rFonts w:hint="eastAsia"/>
          <w:color w:val="000000"/>
        </w:rPr>
      </w:pPr>
      <w:r>
        <w:rPr>
          <w:rFonts w:hint="eastAsia"/>
          <w:color w:val="000000"/>
        </w:rPr>
      </w:r>
      <w:r/>
    </w:p>
    <w:p>
      <w:pPr>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keepNext/>
        <w:pageBreakBefore w:val="0"/>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952"/>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keepNext/>
        <w:pageBreakBefore w:val="0"/>
        <w:spacing w:line="360" w:lineRule="auto"/>
        <w:rPr>
          <w:rFonts w:hint="eastAsia"/>
          <w:color w:val="000000"/>
        </w:rPr>
      </w:pPr>
      <w:r>
        <w:rPr>
          <w:rFonts w:hint="eastAsia"/>
          <w:color w:val="000000"/>
        </w:rPr>
      </w:r>
      <w:r/>
    </w:p>
    <w:p>
      <w:pPr>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p>
    <w:p>
      <w:pPr>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p>
    <w:p>
      <w:pPr>
        <w:ind w:firstLine="480"/>
        <w:keepNext/>
        <w:pageBreakBefore w:val="0"/>
        <w:spacing w:line="480" w:lineRule="exact"/>
        <w:rPr>
          <w:rFonts w:ascii="宋体" w:hAnsi="宋体"/>
          <w:color w:val="000000"/>
          <w:sz w:val="24"/>
        </w:rPr>
      </w:pPr>
      <w:r>
        <w:rPr>
          <w:rFonts w:ascii="宋体" w:hAnsi="宋体"/>
          <w:color w:val="000000"/>
          <w:sz w:val="24"/>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rPr>
          <w:rFonts w:hint="eastAsia"/>
        </w:rPr>
      </w:pPr>
      <w:r>
        <w:rPr>
          <w:rFonts w:hint="eastAsia"/>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keepNext/>
        <w:pageBreakBefore w:val="0"/>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480"/>
        <w:keepNext/>
        <w:pageBreakBefore w:val="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p>
    <w:p>
      <w:pPr>
        <w:ind w:firstLine="480"/>
        <w:keepNext/>
        <w:pageBreakBefore w:val="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.若我们联合成交，</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p>
    <w:p>
      <w:pPr>
        <w:ind w:firstLine="480"/>
        <w:keepNext/>
        <w:pageBreakBefore w:val="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keepNext/>
        <w:pageBreakBefore w:val="0"/>
        <w:spacing w:line="360" w:lineRule="auto"/>
        <w:rPr>
          <w:rFonts w:hint="eastAsia" w:ascii="宋体" w:hAnsi="宋体"/>
          <w:color w:val="000000"/>
          <w:sz w:val="24"/>
        </w:rPr>
      </w:pPr>
      <w:r>
        <w:rPr>
          <w:rFonts w:hint="eastAsia" w:ascii="宋体" w:hAnsi="宋体"/>
          <w:color w:val="000000"/>
          <w:sz w:val="24"/>
        </w:rPr>
      </w:r>
      <w:r/>
    </w:p>
    <w:p>
      <w:pPr>
        <w:ind w:firstLine="645"/>
        <w:keepNext/>
        <w:pageBreakBefore w:val="0"/>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keepNext/>
        <w:pageBreakBefore w:val="0"/>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p>
    <w:p>
      <w:pPr>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3.除另有说明外，本磋商文件要求加盖电子公章之处，加盖牵头单位的电子公章即可。</w:t>
      </w:r>
      <w:r/>
    </w:p>
    <w:p>
      <w:pPr>
        <w:pStyle w:val="913"/>
        <w:ind w:firstLine="480"/>
        <w:keepNext/>
        <w:pageBreakBefore w:val="0"/>
        <w:rPr>
          <w:rFonts w:hint="eastAsia"/>
          <w:color w:val="000000"/>
          <w:sz w:val="24"/>
        </w:rPr>
      </w:pPr>
      <w:r>
        <w:rPr>
          <w:rFonts w:hint="eastAsia"/>
          <w:color w:val="000000"/>
          <w:sz w:val="24"/>
        </w:rPr>
      </w:r>
      <w:r/>
    </w:p>
    <w:p>
      <w:pPr>
        <w:keepNext/>
        <w:pageBreakBefore w:val="0"/>
        <w:rPr>
          <w:rFonts w:hint="eastAsia"/>
          <w:color w:val="000000"/>
        </w:rPr>
      </w:pPr>
      <w:r>
        <w:rPr>
          <w:rFonts w:hint="eastAsia"/>
          <w:color w:val="000000"/>
        </w:rPr>
      </w:r>
      <w:r/>
    </w:p>
    <w:p>
      <w:pPr>
        <w:ind w:firstLine="645"/>
        <w:keepNext/>
        <w:pageBreakBefore w:val="0"/>
        <w:spacing w:line="560" w:lineRule="exact"/>
        <w:rPr>
          <w:rFonts w:ascii="宋体" w:hAnsi="宋体"/>
          <w:color w:val="000000"/>
          <w:sz w:val="24"/>
        </w:rPr>
      </w:pPr>
      <w:r>
        <w:rPr>
          <w:rFonts w:ascii="宋体" w:hAnsi="宋体"/>
          <w:color w:val="000000"/>
          <w:sz w:val="24"/>
        </w:rPr>
      </w:r>
      <w:r/>
    </w:p>
    <w:p>
      <w:pPr>
        <w:ind w:firstLine="645"/>
        <w:keepNext/>
        <w:pageBreakBefore w:val="0"/>
        <w:spacing w:line="560" w:lineRule="exact"/>
        <w:rPr>
          <w:rFonts w:hint="eastAsia" w:ascii="宋体" w:hAnsi="宋体"/>
          <w:color w:val="000000"/>
          <w:sz w:val="24"/>
        </w:rPr>
      </w:pPr>
      <w:r>
        <w:rPr>
          <w:rFonts w:hint="eastAsia" w:ascii="宋体" w:hAnsi="宋体"/>
          <w:color w:val="000000"/>
          <w:sz w:val="24"/>
        </w:rPr>
      </w:r>
      <w:r/>
    </w:p>
    <w:p>
      <w:pPr>
        <w:ind w:firstLine="645"/>
        <w:keepNext/>
        <w:pageBreakBefore w:val="0"/>
        <w:spacing w:line="560" w:lineRule="exact"/>
        <w:rPr>
          <w:rFonts w:hint="eastAsia" w:ascii="宋体" w:hAnsi="宋体"/>
          <w:color w:val="000000"/>
          <w:sz w:val="24"/>
        </w:rPr>
      </w:pPr>
      <w:r>
        <w:rPr>
          <w:rFonts w:hint="eastAsia" w:ascii="宋体" w:hAnsi="宋体"/>
          <w:color w:val="000000"/>
          <w:sz w:val="24"/>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附件十二、南京市政府采购供应商信用记录表暨信用承诺书（网站在线打印</w:t>
      </w:r>
      <w:r>
        <w:rPr>
          <w:rFonts w:hint="eastAsia" w:ascii="黑体" w:hAnsi="黑体" w:eastAsia="黑体"/>
          <w:iCs/>
          <w:color w:val="000000"/>
          <w:sz w:val="32"/>
          <w:szCs w:val="32"/>
          <w:lang w:val="en-US" w:eastAsia="zh-CN"/>
        </w:rPr>
        <w:t xml:space="preserve">签字、</w:t>
      </w:r>
      <w:r>
        <w:rPr>
          <w:rFonts w:hint="eastAsia" w:ascii="黑体" w:hAnsi="黑体" w:eastAsia="黑体"/>
          <w:iCs/>
          <w:color w:val="000000"/>
          <w:sz w:val="32"/>
          <w:szCs w:val="32"/>
        </w:rPr>
        <w:t xml:space="preserve">盖章上传）</w:t>
      </w:r>
      <w:r/>
    </w:p>
    <w:p>
      <w:pPr>
        <w:pStyle w:val="988"/>
        <w:numPr>
          <w:ilvl w:val="4"/>
          <w:numId w:val="0"/>
        </w:numPr>
        <w:rPr>
          <w:rFonts w:ascii="黑体" w:hAnsi="黑体"/>
          <w:b w:val="0"/>
          <w:i w:val="0"/>
          <w:iCs/>
          <w:sz w:val="32"/>
          <w:szCs w:val="32"/>
          <w:u w:val="none"/>
        </w:rPr>
      </w:pPr>
      <w:r>
        <w:rPr>
          <w:rFonts w:hint="eastAsia" w:ascii="黑体" w:hAnsi="黑体"/>
          <w:b w:val="0"/>
          <w:i w:val="0"/>
          <w:iCs/>
          <w:sz w:val="32"/>
          <w:szCs w:val="32"/>
          <w:u w:val="none"/>
          <w:lang w:val="en-US" w:eastAsia="zh-CN"/>
        </w:rPr>
        <w:t xml:space="preserve">附件</w:t>
      </w:r>
      <w:r>
        <w:rPr>
          <w:rFonts w:hint="eastAsia" w:ascii="黑体" w:hAnsi="黑体"/>
          <w:b w:val="0"/>
          <w:i w:val="0"/>
          <w:iCs/>
          <w:sz w:val="32"/>
          <w:szCs w:val="32"/>
          <w:u w:val="none"/>
        </w:rPr>
        <w:t xml:space="preserve">十</w:t>
      </w:r>
      <w:r>
        <w:rPr>
          <w:rFonts w:hint="eastAsia" w:ascii="黑体" w:hAnsi="黑体"/>
          <w:b w:val="0"/>
          <w:i w:val="0"/>
          <w:iCs/>
          <w:sz w:val="32"/>
          <w:szCs w:val="32"/>
          <w:u w:val="none"/>
          <w:lang w:val="en-US" w:eastAsia="zh-CN"/>
        </w:rPr>
        <w:t xml:space="preserve">三</w:t>
      </w:r>
      <w:r>
        <w:rPr>
          <w:rFonts w:hint="eastAsia" w:ascii="黑体" w:hAnsi="黑体"/>
          <w:b w:val="0"/>
          <w:i w:val="0"/>
          <w:iCs/>
          <w:sz w:val="32"/>
          <w:szCs w:val="32"/>
          <w:u w:val="none"/>
        </w:rPr>
        <w:t xml:space="preserve">、其他材料</w:t>
      </w:r>
      <w:r/>
    </w:p>
    <w:p>
      <w:pPr>
        <w:pStyle w:val="989"/>
        <w:rPr>
          <w:rFonts w:hint="eastAsia"/>
          <w:color w:val="000000"/>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p>
    <w:p>
      <w:pPr>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keepNext/>
        <w:pageBreakBefore w:val="0"/>
        <w:rPr>
          <w:rFonts w:hint="eastAsia" w:ascii="宋体" w:hAnsi="宋体"/>
          <w:color w:val="000000"/>
          <w:sz w:val="24"/>
          <w:szCs w:val="24"/>
        </w:rPr>
      </w:pPr>
      <w:r>
        <w:rPr>
          <w:rFonts w:hint="eastAsia" w:ascii="宋体" w:hAnsi="宋体"/>
          <w:color w:val="000000"/>
          <w:sz w:val="24"/>
          <w:szCs w:val="24"/>
        </w:rPr>
      </w:r>
      <w:r/>
    </w:p>
    <w:p>
      <w:pPr>
        <w:keepNext/>
        <w:pageBreakBefore w:val="0"/>
        <w:rPr>
          <w:rFonts w:ascii="宋体" w:hAnsi="宋体"/>
          <w:color w:val="000000"/>
          <w:sz w:val="24"/>
          <w:szCs w:val="24"/>
        </w:rPr>
      </w:pPr>
      <w:r>
        <w:rPr>
          <w:rFonts w:hint="eastAsia" w:ascii="宋体" w:hAnsi="宋体"/>
          <w:color w:val="000000"/>
          <w:sz w:val="24"/>
          <w:szCs w:val="24"/>
        </w:rPr>
        <w:t xml:space="preserve">签  字(签章)：                                 公  章：                      </w:t>
      </w:r>
      <w:r/>
    </w:p>
    <w:p>
      <w:pPr>
        <w:keepNext/>
        <w:pageBreakBefore w:val="0"/>
        <w:rPr>
          <w:rFonts w:ascii="宋体" w:hAnsi="宋体"/>
          <w:color w:val="000000"/>
          <w:sz w:val="24"/>
          <w:szCs w:val="24"/>
        </w:rPr>
      </w:pPr>
      <w:r>
        <w:rPr>
          <w:rFonts w:hint="eastAsia" w:ascii="宋体" w:hAnsi="宋体"/>
          <w:color w:val="000000"/>
          <w:sz w:val="24"/>
          <w:szCs w:val="24"/>
        </w:rPr>
        <w:t xml:space="preserve">日  期：    </w:t>
      </w:r>
      <w:r/>
    </w:p>
    <w:p>
      <w:pPr>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footerReference w:type="default" r:id="rId11"/>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fldChar w:fldCharType="begin"/>
    </w:r>
    <w:r>
      <w:instrText xml:space="preserve">PAGE \* MERGEFORMAT</w:instrText>
    </w:r>
    <w:r>
      <w:fldChar w:fldCharType="separate"/>
    </w:r>
    <w:r>
      <w:t xml:space="preserve">1</w:t>
    </w:r>
    <w:r>
      <w:fldChar w:fldCharType="end"/>
    </w:r>
    <w:r/>
  </w:p>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988"/>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9"/>
      <w:isLgl w:val="false"/>
      <w:suff w:val="nothing"/>
      <w:lvlText w:val=""/>
      <w:lvlJc w:val="left"/>
      <w:pPr>
        <w:ind w:left="0" w:firstLine="0"/>
      </w:pPr>
      <w:rPr>
        <w:rFonts w:hint="eastAsia"/>
      </w:rPr>
    </w:lvl>
    <w:lvl w:ilvl="6">
      <w:start w:val="1"/>
      <w:numFmt w:val="decimal"/>
      <w:pStyle w:val="850"/>
      <w:isLgl w:val="false"/>
      <w:suff w:val="nothing"/>
      <w:lvlText w:val=""/>
      <w:lvlJc w:val="left"/>
      <w:pPr>
        <w:ind w:left="0" w:firstLine="0"/>
      </w:pPr>
      <w:rPr>
        <w:rFonts w:hint="eastAsia"/>
      </w:rPr>
    </w:lvl>
    <w:lvl w:ilvl="7">
      <w:start w:val="1"/>
      <w:numFmt w:val="decimal"/>
      <w:pStyle w:val="851"/>
      <w:isLgl w:val="false"/>
      <w:suff w:val="nothing"/>
      <w:lvlText w:val=""/>
      <w:lvlJc w:val="left"/>
      <w:pPr>
        <w:ind w:left="0" w:firstLine="0"/>
      </w:pPr>
      <w:rPr>
        <w:rFonts w:hint="eastAsia"/>
      </w:rPr>
    </w:lvl>
    <w:lvl w:ilvl="8">
      <w:start w:val="1"/>
      <w:numFmt w:val="decimal"/>
      <w:pStyle w:val="852"/>
      <w:isLgl w:val="false"/>
      <w:suff w:val="nothing"/>
      <w:lvlText w:val=""/>
      <w:lvlJc w:val="left"/>
      <w:pPr>
        <w:ind w:left="0" w:firstLine="0"/>
      </w:pPr>
      <w:rPr>
        <w:rFonts w:hint="eastAsia"/>
      </w:rPr>
    </w:lvl>
  </w:abstractNum>
  <w:abstractNum w:abstractNumId="5">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9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695"/>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6"/>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7"/>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8"/>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9"/>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00"/>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2"/>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3"/>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Body Text"/>
    <w:basedOn w:val="654"/>
    <w:next w:val="654"/>
    <w:uiPriority w:val="1"/>
    <w:qFormat/>
    <w:pPr>
      <w:ind w:left="240"/>
    </w:pPr>
    <w:rPr>
      <w:sz w:val="28"/>
      <w:szCs w:val="28"/>
    </w:rPr>
  </w:style>
  <w:style w:type="paragraph" w:styleId="669">
    <w:name w:val="Body Text Indent"/>
    <w:basedOn w:val="654"/>
    <w:uiPriority w:val="99"/>
    <w:qFormat/>
    <w:pPr>
      <w:ind w:left="420"/>
      <w:spacing w:after="120"/>
    </w:pPr>
    <w:rPr>
      <w:sz w:val="24"/>
    </w:rPr>
  </w:style>
  <w:style w:type="paragraph" w:styleId="670">
    <w:name w:val="toc 5"/>
    <w:basedOn w:val="654"/>
    <w:next w:val="654"/>
    <w:uiPriority w:val="39"/>
    <w:unhideWhenUsed/>
    <w:qFormat/>
    <w:pPr>
      <w:ind w:left="1134" w:right="0" w:firstLine="0"/>
      <w:spacing w:after="57"/>
    </w:pPr>
  </w:style>
  <w:style w:type="paragraph" w:styleId="671">
    <w:name w:val="toc 3"/>
    <w:basedOn w:val="654"/>
    <w:next w:val="654"/>
    <w:uiPriority w:val="39"/>
    <w:unhideWhenUsed/>
    <w:qFormat/>
    <w:pPr>
      <w:ind w:left="567" w:right="0" w:firstLine="0"/>
      <w:spacing w:after="57"/>
    </w:pPr>
  </w:style>
  <w:style w:type="paragraph" w:styleId="672">
    <w:name w:val="toc 8"/>
    <w:basedOn w:val="654"/>
    <w:next w:val="654"/>
    <w:uiPriority w:val="39"/>
    <w:unhideWhenUsed/>
    <w:qFormat/>
    <w:pPr>
      <w:ind w:left="1984" w:right="0" w:firstLine="0"/>
      <w:spacing w:after="57"/>
    </w:pPr>
  </w:style>
  <w:style w:type="paragraph" w:styleId="673">
    <w:name w:val="endnote text"/>
    <w:basedOn w:val="654"/>
    <w:link w:val="841"/>
    <w:uiPriority w:val="99"/>
    <w:semiHidden/>
    <w:unhideWhenUsed/>
    <w:qFormat/>
    <w:pPr>
      <w:spacing w:after="0" w:line="240" w:lineRule="auto"/>
    </w:pPr>
    <w:rPr>
      <w:sz w:val="20"/>
    </w:rPr>
  </w:style>
  <w:style w:type="paragraph" w:styleId="674">
    <w:name w:val="Footer"/>
    <w:basedOn w:val="654"/>
    <w:link w:val="714"/>
    <w:uiPriority w:val="99"/>
    <w:unhideWhenUsed/>
    <w:qFormat/>
    <w:pPr>
      <w:spacing w:after="0" w:line="240" w:lineRule="auto"/>
      <w:tabs>
        <w:tab w:val="center" w:pos="7143" w:leader="none"/>
        <w:tab w:val="right" w:pos="14287" w:leader="none"/>
      </w:tabs>
    </w:pPr>
  </w:style>
  <w:style w:type="paragraph" w:styleId="675">
    <w:name w:val="Header"/>
    <w:basedOn w:val="654"/>
    <w:link w:val="712"/>
    <w:uiPriority w:val="99"/>
    <w:unhideWhenUsed/>
    <w:qFormat/>
    <w:pPr>
      <w:spacing w:after="0" w:line="240" w:lineRule="auto"/>
      <w:tabs>
        <w:tab w:val="center" w:pos="7143" w:leader="none"/>
        <w:tab w:val="right" w:pos="14287" w:leader="none"/>
      </w:tabs>
    </w:pPr>
  </w:style>
  <w:style w:type="paragraph" w:styleId="676">
    <w:name w:val="toc 1"/>
    <w:basedOn w:val="654"/>
    <w:next w:val="654"/>
    <w:uiPriority w:val="39"/>
    <w:unhideWhenUsed/>
    <w:qFormat/>
    <w:pPr>
      <w:ind w:left="0" w:right="0" w:firstLine="0"/>
      <w:spacing w:after="57"/>
    </w:pPr>
  </w:style>
  <w:style w:type="paragraph" w:styleId="677">
    <w:name w:val="toc 4"/>
    <w:basedOn w:val="654"/>
    <w:next w:val="654"/>
    <w:uiPriority w:val="39"/>
    <w:unhideWhenUsed/>
    <w:qFormat/>
    <w:pPr>
      <w:ind w:left="850" w:right="0" w:firstLine="0"/>
      <w:spacing w:after="57"/>
    </w:pPr>
  </w:style>
  <w:style w:type="paragraph" w:styleId="678">
    <w:name w:val="Subtitle"/>
    <w:basedOn w:val="654"/>
    <w:next w:val="654"/>
    <w:link w:val="707"/>
    <w:uiPriority w:val="11"/>
    <w:qFormat/>
    <w:pPr>
      <w:spacing w:before="200" w:after="200"/>
    </w:pPr>
    <w:rPr>
      <w:sz w:val="24"/>
      <w:szCs w:val="24"/>
    </w:rPr>
  </w:style>
  <w:style w:type="paragraph" w:styleId="679">
    <w:name w:val="List"/>
    <w:basedOn w:val="654"/>
    <w:uiPriority w:val="0"/>
    <w:qFormat/>
    <w:pPr>
      <w:contextualSpacing/>
      <w:ind w:left="200" w:hanging="200"/>
    </w:pPr>
  </w:style>
  <w:style w:type="paragraph" w:styleId="680">
    <w:name w:val="footnote text"/>
    <w:basedOn w:val="654"/>
    <w:link w:val="840"/>
    <w:uiPriority w:val="99"/>
    <w:semiHidden/>
    <w:unhideWhenUsed/>
    <w:qFormat/>
    <w:pPr>
      <w:spacing w:after="40" w:line="240" w:lineRule="auto"/>
    </w:pPr>
    <w:rPr>
      <w:sz w:val="18"/>
    </w:rPr>
  </w:style>
  <w:style w:type="paragraph" w:styleId="681">
    <w:name w:val="toc 6"/>
    <w:basedOn w:val="654"/>
    <w:next w:val="654"/>
    <w:uiPriority w:val="39"/>
    <w:unhideWhenUsed/>
    <w:qFormat/>
    <w:pPr>
      <w:ind w:left="1417" w:right="0" w:firstLine="0"/>
      <w:spacing w:after="57"/>
    </w:pPr>
  </w:style>
  <w:style w:type="paragraph" w:styleId="682">
    <w:name w:val="table of figures"/>
    <w:basedOn w:val="654"/>
    <w:next w:val="654"/>
    <w:uiPriority w:val="99"/>
    <w:unhideWhenUsed/>
    <w:qFormat/>
    <w:pPr>
      <w:spacing w:after="0" w:afterAutospacing="0"/>
    </w:pPr>
  </w:style>
  <w:style w:type="paragraph" w:styleId="683">
    <w:name w:val="toc 2"/>
    <w:basedOn w:val="654"/>
    <w:next w:val="654"/>
    <w:uiPriority w:val="39"/>
    <w:unhideWhenUsed/>
    <w:qFormat/>
    <w:pPr>
      <w:ind w:left="283" w:right="0" w:firstLine="0"/>
      <w:spacing w:after="57"/>
    </w:pPr>
  </w:style>
  <w:style w:type="paragraph" w:styleId="684">
    <w:name w:val="toc 9"/>
    <w:basedOn w:val="654"/>
    <w:next w:val="654"/>
    <w:uiPriority w:val="39"/>
    <w:unhideWhenUsed/>
    <w:qFormat/>
    <w:pPr>
      <w:ind w:left="2268" w:right="0" w:firstLine="0"/>
      <w:spacing w:after="57"/>
    </w:pPr>
  </w:style>
  <w:style w:type="paragraph" w:styleId="685">
    <w:name w:val="Title"/>
    <w:basedOn w:val="654"/>
    <w:next w:val="654"/>
    <w:link w:val="706"/>
    <w:uiPriority w:val="10"/>
    <w:qFormat/>
    <w:pPr>
      <w:contextualSpacing/>
      <w:spacing w:before="300" w:after="200"/>
    </w:pPr>
    <w:rPr>
      <w:sz w:val="48"/>
      <w:szCs w:val="48"/>
    </w:rPr>
  </w:style>
  <w:style w:type="paragraph" w:styleId="686">
    <w:name w:val="Body Text First Indent"/>
    <w:basedOn w:val="668"/>
    <w:next w:val="679"/>
    <w:uiPriority w:val="99"/>
    <w:unhideWhenUsed/>
    <w:qFormat/>
    <w:pPr>
      <w:ind w:firstLine="420"/>
    </w:pPr>
  </w:style>
  <w:style w:type="paragraph" w:styleId="687">
    <w:name w:val="Body Text First Indent 2"/>
    <w:basedOn w:val="669"/>
    <w:uiPriority w:val="99"/>
    <w:qFormat/>
    <w:pPr>
      <w:ind w:left="0" w:firstLine="420"/>
      <w:spacing w:after="0" w:line="360" w:lineRule="auto"/>
    </w:pPr>
    <w:rPr>
      <w:rFonts w:ascii="宋体" w:hAnsi="宋体"/>
      <w:sz w:val="20"/>
      <w:szCs w:val="20"/>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一级条标题"/>
    <w:basedOn w:val="693"/>
    <w:next w:val="6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3" w:customStyle="1">
    <w:name w:val="章标题"/>
    <w:basedOn w:val="654"/>
    <w:next w:val="65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694" w:customStyle="1">
    <w:name w:val="段"/>
    <w:basedOn w:val="654"/>
    <w:next w:val="654"/>
    <w:uiPriority w:val="0"/>
    <w:qFormat/>
    <w:pPr>
      <w:ind w:firstLine="200"/>
      <w:widowControl/>
    </w:pPr>
    <w:rPr>
      <w:rFonts w:hint="eastAsia" w:ascii="宋体"/>
    </w:rPr>
  </w:style>
  <w:style w:type="character" w:styleId="695" w:customStyle="1">
    <w:name w:val="Heading 1 Char"/>
    <w:link w:val="655"/>
    <w:uiPriority w:val="9"/>
    <w:qFormat/>
    <w:rPr>
      <w:rFonts w:ascii="Arial" w:hAnsi="Arial" w:eastAsia="Arial" w:cs="Arial"/>
      <w:sz w:val="40"/>
      <w:szCs w:val="40"/>
    </w:rPr>
  </w:style>
  <w:style w:type="character" w:styleId="696" w:customStyle="1">
    <w:name w:val="Heading 2 Char"/>
    <w:link w:val="656"/>
    <w:uiPriority w:val="9"/>
    <w:qFormat/>
    <w:rPr>
      <w:rFonts w:ascii="Arial" w:hAnsi="Arial" w:eastAsia="Arial" w:cs="Arial"/>
      <w:sz w:val="34"/>
    </w:rPr>
  </w:style>
  <w:style w:type="character" w:styleId="697" w:customStyle="1">
    <w:name w:val="Heading 3 Char"/>
    <w:link w:val="657"/>
    <w:uiPriority w:val="9"/>
    <w:qFormat/>
    <w:rPr>
      <w:rFonts w:ascii="Arial" w:hAnsi="Arial" w:eastAsia="Arial" w:cs="Arial"/>
      <w:sz w:val="30"/>
      <w:szCs w:val="30"/>
    </w:rPr>
  </w:style>
  <w:style w:type="character" w:styleId="698" w:customStyle="1">
    <w:name w:val="Heading 4 Char"/>
    <w:link w:val="658"/>
    <w:uiPriority w:val="9"/>
    <w:qFormat/>
    <w:rPr>
      <w:rFonts w:ascii="Arial" w:hAnsi="Arial" w:eastAsia="Arial" w:cs="Arial"/>
      <w:b/>
      <w:bCs/>
      <w:sz w:val="26"/>
      <w:szCs w:val="26"/>
    </w:rPr>
  </w:style>
  <w:style w:type="character" w:styleId="699" w:customStyle="1">
    <w:name w:val="Heading 5 Char"/>
    <w:link w:val="659"/>
    <w:uiPriority w:val="9"/>
    <w:qFormat/>
    <w:rPr>
      <w:rFonts w:ascii="Arial" w:hAnsi="Arial" w:eastAsia="Arial" w:cs="Arial"/>
      <w:b/>
      <w:bCs/>
      <w:sz w:val="24"/>
      <w:szCs w:val="24"/>
    </w:rPr>
  </w:style>
  <w:style w:type="character" w:styleId="700" w:customStyle="1">
    <w:name w:val="Heading 6 Char"/>
    <w:link w:val="660"/>
    <w:uiPriority w:val="9"/>
    <w:qFormat/>
    <w:rPr>
      <w:rFonts w:ascii="Arial" w:hAnsi="Arial" w:eastAsia="Arial" w:cs="Arial"/>
      <w:b/>
      <w:bCs/>
      <w:sz w:val="22"/>
      <w:szCs w:val="22"/>
    </w:rPr>
  </w:style>
  <w:style w:type="character" w:styleId="701" w:customStyle="1">
    <w:name w:val="Heading 7 Char"/>
    <w:link w:val="661"/>
    <w:uiPriority w:val="9"/>
    <w:qFormat/>
    <w:rPr>
      <w:rFonts w:ascii="Arial" w:hAnsi="Arial" w:eastAsia="Arial" w:cs="Arial"/>
      <w:b/>
      <w:bCs/>
      <w:i/>
      <w:iCs/>
      <w:sz w:val="22"/>
      <w:szCs w:val="22"/>
    </w:rPr>
  </w:style>
  <w:style w:type="character" w:styleId="702" w:customStyle="1">
    <w:name w:val="Heading 8 Char"/>
    <w:link w:val="662"/>
    <w:uiPriority w:val="9"/>
    <w:qFormat/>
    <w:rPr>
      <w:rFonts w:ascii="Arial" w:hAnsi="Arial" w:eastAsia="Arial" w:cs="Arial"/>
      <w:i/>
      <w:iCs/>
      <w:sz w:val="22"/>
      <w:szCs w:val="22"/>
    </w:rPr>
  </w:style>
  <w:style w:type="character" w:styleId="703" w:customStyle="1">
    <w:name w:val="Heading 9 Char"/>
    <w:link w:val="663"/>
    <w:uiPriority w:val="9"/>
    <w:qFormat/>
    <w:rPr>
      <w:rFonts w:ascii="Arial" w:hAnsi="Arial" w:eastAsia="Arial" w:cs="Arial"/>
      <w:i/>
      <w:iCs/>
      <w:sz w:val="21"/>
      <w:szCs w:val="21"/>
    </w:rPr>
  </w:style>
  <w:style w:type="paragraph" w:styleId="704">
    <w:name w:val="List Paragraph"/>
    <w:basedOn w:val="654"/>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link w:val="685"/>
    <w:uiPriority w:val="10"/>
    <w:qFormat/>
    <w:rPr>
      <w:sz w:val="48"/>
      <w:szCs w:val="48"/>
    </w:rPr>
  </w:style>
  <w:style w:type="character" w:styleId="707" w:customStyle="1">
    <w:name w:val="Subtitle Char"/>
    <w:link w:val="678"/>
    <w:uiPriority w:val="11"/>
    <w:qFormat/>
    <w:rPr>
      <w:sz w:val="24"/>
      <w:szCs w:val="24"/>
    </w:rPr>
  </w:style>
  <w:style w:type="paragraph" w:styleId="708">
    <w:name w:val="Quote"/>
    <w:basedOn w:val="654"/>
    <w:next w:val="654"/>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54"/>
    <w:next w:val="654"/>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link w:val="675"/>
    <w:uiPriority w:val="99"/>
    <w:qFormat/>
  </w:style>
  <w:style w:type="character" w:styleId="713" w:customStyle="1">
    <w:name w:val="Footer Char"/>
    <w:link w:val="674"/>
    <w:uiPriority w:val="99"/>
    <w:qFormat/>
  </w:style>
  <w:style w:type="character" w:styleId="714" w:customStyle="1">
    <w:name w:val="Caption Char"/>
    <w:link w:val="674"/>
    <w:uiPriority w:val="99"/>
    <w:qFormat/>
  </w:style>
  <w:style w:type="table" w:styleId="7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0"/>
    <w:uiPriority w:val="99"/>
    <w:qFormat/>
    <w:rPr>
      <w:sz w:val="18"/>
    </w:rPr>
  </w:style>
  <w:style w:type="character" w:styleId="841" w:customStyle="1">
    <w:name w:val="Endnote Text Char"/>
    <w:link w:val="673"/>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654"/>
    <w:next w:val="654"/>
    <w:link w:val="856"/>
    <w:uiPriority w:val="0"/>
    <w:qFormat/>
    <w:pPr>
      <w:jc w:val="center"/>
      <w:keepNext/>
      <w:outlineLvl w:val="0"/>
    </w:pPr>
    <w:rPr>
      <w:rFonts w:ascii="楷体_GB2312" w:hAnsi="Times New Roman" w:eastAsia="楷体_GB2312" w:cs="Times New Roman"/>
      <w:sz w:val="28"/>
      <w:szCs w:val="28"/>
    </w:rPr>
  </w:style>
  <w:style w:type="paragraph" w:styleId="844" w:customStyle="1">
    <w:name w:val="标题 21"/>
    <w:basedOn w:val="654"/>
    <w:next w:val="845"/>
    <w:link w:val="8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5" w:customStyle="1">
    <w:name w:val="正文缩进1"/>
    <w:basedOn w:val="654"/>
    <w:link w:val="858"/>
    <w:uiPriority w:val="0"/>
    <w:qFormat/>
    <w:pPr>
      <w:ind w:firstLine="420"/>
    </w:pPr>
    <w:rPr>
      <w:szCs w:val="21"/>
    </w:rPr>
  </w:style>
  <w:style w:type="paragraph" w:styleId="846" w:customStyle="1">
    <w:name w:val="标题 31"/>
    <w:basedOn w:val="654"/>
    <w:next w:val="845"/>
    <w:link w:val="85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7" w:customStyle="1">
    <w:name w:val="标题 41"/>
    <w:basedOn w:val="654"/>
    <w:next w:val="654"/>
    <w:link w:val="860"/>
    <w:uiPriority w:val="0"/>
    <w:qFormat/>
    <w:pPr>
      <w:keepLines/>
      <w:keepNext/>
      <w:spacing w:before="280" w:after="290" w:line="376" w:lineRule="auto"/>
      <w:outlineLvl w:val="3"/>
    </w:pPr>
    <w:rPr>
      <w:rFonts w:ascii="Arial" w:hAnsi="Arial" w:eastAsia="黑体" w:cs="Arial"/>
      <w:b/>
      <w:bCs/>
      <w:sz w:val="28"/>
      <w:szCs w:val="28"/>
    </w:rPr>
  </w:style>
  <w:style w:type="paragraph" w:styleId="848" w:customStyle="1">
    <w:name w:val="标题 51"/>
    <w:basedOn w:val="654"/>
    <w:next w:val="845"/>
    <w:link w:val="861"/>
    <w:uiPriority w:val="0"/>
    <w:qFormat/>
    <w:pPr>
      <w:keepNext/>
      <w:outlineLvl w:val="4"/>
    </w:pPr>
    <w:rPr>
      <w:rFonts w:ascii="宋体" w:hAnsi="Times New Roman" w:eastAsia="宋体" w:cs="Times New Roman"/>
      <w:color w:val="000000"/>
      <w:sz w:val="28"/>
      <w:szCs w:val="28"/>
    </w:rPr>
  </w:style>
  <w:style w:type="paragraph" w:styleId="849" w:customStyle="1">
    <w:name w:val="标题 61"/>
    <w:basedOn w:val="654"/>
    <w:next w:val="654"/>
    <w:link w:val="86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0" w:customStyle="1">
    <w:name w:val="标题 71"/>
    <w:basedOn w:val="654"/>
    <w:next w:val="654"/>
    <w:link w:val="86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1" w:customStyle="1">
    <w:name w:val="标题 81"/>
    <w:basedOn w:val="654"/>
    <w:next w:val="654"/>
    <w:link w:val="86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2" w:customStyle="1">
    <w:name w:val="标题 91"/>
    <w:basedOn w:val="654"/>
    <w:next w:val="654"/>
    <w:link w:val="86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3" w:customStyle="1">
    <w:name w:val="默认段落字体1"/>
    <w:link w:val="654"/>
    <w:uiPriority w:val="1"/>
    <w:unhideWhenUsed/>
    <w:qFormat/>
  </w:style>
  <w:style w:type="table" w:styleId="854" w:customStyle="1">
    <w:name w:val="普通表格11"/>
    <w:uiPriority w:val="99"/>
    <w:unhideWhenUsed/>
    <w:qFormat/>
    <w:tblPr/>
  </w:style>
  <w:style w:type="paragraph" w:styleId="855"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856" w:customStyle="1">
    <w:name w:val="标题 1 字符"/>
    <w:link w:val="843"/>
    <w:uiPriority w:val="0"/>
    <w:qFormat/>
    <w:rPr>
      <w:rFonts w:ascii="楷体_GB2312" w:hAnsi="Times New Roman" w:eastAsia="楷体_GB2312" w:cs="Times New Roman"/>
      <w:sz w:val="28"/>
      <w:szCs w:val="28"/>
    </w:rPr>
  </w:style>
  <w:style w:type="character" w:styleId="857" w:customStyle="1">
    <w:name w:val="标题 2 字符"/>
    <w:link w:val="844"/>
    <w:uiPriority w:val="0"/>
    <w:qFormat/>
    <w:rPr>
      <w:rFonts w:ascii="Arial" w:hAnsi="Arial" w:eastAsia="幼圆" w:cs="Arial"/>
      <w:b/>
      <w:bCs/>
      <w:sz w:val="44"/>
      <w:szCs w:val="44"/>
    </w:rPr>
  </w:style>
  <w:style w:type="character" w:styleId="858" w:customStyle="1">
    <w:name w:val="正文缩进 字符"/>
    <w:link w:val="845"/>
    <w:uiPriority w:val="0"/>
    <w:qFormat/>
    <w:rPr>
      <w:szCs w:val="21"/>
    </w:rPr>
  </w:style>
  <w:style w:type="character" w:styleId="859" w:customStyle="1">
    <w:name w:val="标题 3 字符"/>
    <w:link w:val="846"/>
    <w:uiPriority w:val="0"/>
    <w:qFormat/>
    <w:rPr>
      <w:rFonts w:ascii="Times New Roman" w:hAnsi="Times New Roman" w:eastAsia="宋体" w:cs="Times New Roman"/>
      <w:b/>
      <w:bCs/>
      <w:sz w:val="32"/>
      <w:szCs w:val="32"/>
    </w:rPr>
  </w:style>
  <w:style w:type="character" w:styleId="860" w:customStyle="1">
    <w:name w:val="标题 4 字符"/>
    <w:link w:val="847"/>
    <w:uiPriority w:val="0"/>
    <w:qFormat/>
    <w:rPr>
      <w:rFonts w:ascii="Arial" w:hAnsi="Arial" w:eastAsia="黑体" w:cs="Arial"/>
      <w:b/>
      <w:bCs/>
      <w:sz w:val="28"/>
      <w:szCs w:val="28"/>
    </w:rPr>
  </w:style>
  <w:style w:type="character" w:styleId="861" w:customStyle="1">
    <w:name w:val="标题 5 字符"/>
    <w:link w:val="848"/>
    <w:uiPriority w:val="0"/>
    <w:qFormat/>
    <w:rPr>
      <w:rFonts w:ascii="宋体" w:hAnsi="Times New Roman" w:eastAsia="宋体" w:cs="Times New Roman"/>
      <w:color w:val="000000"/>
      <w:sz w:val="28"/>
      <w:szCs w:val="28"/>
    </w:rPr>
  </w:style>
  <w:style w:type="character" w:styleId="862" w:customStyle="1">
    <w:name w:val="标题 6 字符"/>
    <w:link w:val="849"/>
    <w:uiPriority w:val="0"/>
    <w:qFormat/>
    <w:rPr>
      <w:rFonts w:ascii="Arial" w:hAnsi="Arial" w:eastAsia="黑体" w:cs="Times New Roman"/>
      <w:b/>
      <w:bCs/>
      <w:sz w:val="24"/>
      <w:szCs w:val="24"/>
    </w:rPr>
  </w:style>
  <w:style w:type="character" w:styleId="863" w:customStyle="1">
    <w:name w:val="标题 7 字符"/>
    <w:link w:val="850"/>
    <w:uiPriority w:val="0"/>
    <w:qFormat/>
    <w:rPr>
      <w:rFonts w:ascii="Times New Roman" w:hAnsi="Times New Roman" w:eastAsia="宋体" w:cs="Times New Roman"/>
      <w:b/>
      <w:bCs/>
      <w:sz w:val="24"/>
      <w:szCs w:val="24"/>
    </w:rPr>
  </w:style>
  <w:style w:type="character" w:styleId="864" w:customStyle="1">
    <w:name w:val="标题 8 字符"/>
    <w:link w:val="851"/>
    <w:uiPriority w:val="0"/>
    <w:qFormat/>
    <w:rPr>
      <w:rFonts w:ascii="Arial" w:hAnsi="Arial" w:eastAsia="黑体" w:cs="Times New Roman"/>
      <w:sz w:val="24"/>
      <w:szCs w:val="24"/>
    </w:rPr>
  </w:style>
  <w:style w:type="character" w:styleId="865" w:customStyle="1">
    <w:name w:val="标题 9 字符"/>
    <w:link w:val="852"/>
    <w:uiPriority w:val="0"/>
    <w:qFormat/>
    <w:rPr>
      <w:rFonts w:ascii="Arial" w:hAnsi="Arial" w:eastAsia="黑体" w:cs="Times New Roman"/>
      <w:szCs w:val="21"/>
    </w:rPr>
  </w:style>
  <w:style w:type="paragraph" w:styleId="866" w:customStyle="1">
    <w:name w:val="列表 31"/>
    <w:basedOn w:val="654"/>
    <w:uiPriority w:val="0"/>
    <w:qFormat/>
    <w:pPr>
      <w:ind w:left="100" w:hanging="200"/>
    </w:pPr>
    <w:rPr>
      <w:rFonts w:ascii="Times New Roman" w:hAnsi="Times New Roman" w:eastAsia="宋体" w:cs="Times New Roman"/>
      <w:szCs w:val="21"/>
    </w:rPr>
  </w:style>
  <w:style w:type="paragraph" w:styleId="867" w:customStyle="1">
    <w:name w:val="目录 71"/>
    <w:basedOn w:val="654"/>
    <w:next w:val="654"/>
    <w:uiPriority w:val="0"/>
    <w:semiHidden/>
    <w:qFormat/>
    <w:pPr>
      <w:ind w:left="1260"/>
      <w:jc w:val="left"/>
    </w:pPr>
    <w:rPr>
      <w:rFonts w:ascii="Times New Roman" w:hAnsi="Times New Roman" w:eastAsia="宋体" w:cs="Times New Roman"/>
      <w:szCs w:val="21"/>
    </w:rPr>
  </w:style>
  <w:style w:type="paragraph" w:styleId="868" w:customStyle="1">
    <w:name w:val="文档结构图1"/>
    <w:basedOn w:val="654"/>
    <w:link w:val="869"/>
    <w:uiPriority w:val="0"/>
    <w:semiHidden/>
    <w:qFormat/>
    <w:pPr>
      <w:shd w:val="clear" w:color="auto" w:fill="000080"/>
    </w:pPr>
    <w:rPr>
      <w:rFonts w:ascii="Times New Roman" w:hAnsi="Times New Roman" w:eastAsia="宋体" w:cs="Times New Roman"/>
      <w:szCs w:val="21"/>
    </w:rPr>
  </w:style>
  <w:style w:type="character" w:styleId="869" w:customStyle="1">
    <w:name w:val="文档结构图 字符"/>
    <w:link w:val="868"/>
    <w:uiPriority w:val="0"/>
    <w:semiHidden/>
    <w:qFormat/>
    <w:rPr>
      <w:rFonts w:ascii="Times New Roman" w:hAnsi="Times New Roman" w:eastAsia="宋体" w:cs="Times New Roman"/>
      <w:szCs w:val="21"/>
      <w:shd w:val="clear" w:color="auto" w:fill="000080"/>
    </w:rPr>
  </w:style>
  <w:style w:type="paragraph" w:styleId="870" w:customStyle="1">
    <w:name w:val="批注文字1"/>
    <w:basedOn w:val="654"/>
    <w:link w:val="871"/>
    <w:uiPriority w:val="0"/>
    <w:unhideWhenUsed/>
    <w:qFormat/>
    <w:pPr>
      <w:jc w:val="left"/>
    </w:pPr>
  </w:style>
  <w:style w:type="character" w:styleId="871" w:customStyle="1">
    <w:name w:val="批注文字 字符"/>
    <w:basedOn w:val="853"/>
    <w:link w:val="870"/>
    <w:uiPriority w:val="99"/>
    <w:semiHidden/>
    <w:qFormat/>
  </w:style>
  <w:style w:type="paragraph" w:styleId="872" w:customStyle="1">
    <w:name w:val="正文文本 31"/>
    <w:basedOn w:val="654"/>
    <w:link w:val="873"/>
    <w:uiPriority w:val="0"/>
    <w:qFormat/>
    <w:rPr>
      <w:rFonts w:ascii="仿宋_GB2312" w:hAnsi="Arial" w:eastAsia="仿宋_GB2312" w:cs="Times New Roman"/>
      <w:sz w:val="32"/>
      <w:szCs w:val="32"/>
    </w:rPr>
  </w:style>
  <w:style w:type="character" w:styleId="873" w:customStyle="1">
    <w:name w:val="正文文本 3 字符"/>
    <w:link w:val="872"/>
    <w:uiPriority w:val="0"/>
    <w:qFormat/>
    <w:rPr>
      <w:rFonts w:ascii="仿宋_GB2312" w:hAnsi="Arial" w:eastAsia="仿宋_GB2312" w:cs="Times New Roman"/>
      <w:sz w:val="32"/>
      <w:szCs w:val="32"/>
    </w:rPr>
  </w:style>
  <w:style w:type="paragraph" w:styleId="874" w:customStyle="1">
    <w:name w:val="正文文本11"/>
    <w:basedOn w:val="654"/>
    <w:next w:val="654"/>
    <w:link w:val="875"/>
    <w:uiPriority w:val="0"/>
    <w:qFormat/>
    <w:rPr>
      <w:rFonts w:ascii="楷体_GB2312" w:hAnsi="Arial" w:eastAsia="楷体_GB2312" w:cs="Times New Roman"/>
      <w:sz w:val="28"/>
      <w:szCs w:val="28"/>
    </w:rPr>
  </w:style>
  <w:style w:type="character" w:styleId="875" w:customStyle="1">
    <w:name w:val="正文文本 字符"/>
    <w:link w:val="874"/>
    <w:uiPriority w:val="0"/>
    <w:qFormat/>
    <w:rPr>
      <w:rFonts w:ascii="楷体_GB2312" w:hAnsi="Arial" w:eastAsia="楷体_GB2312" w:cs="Times New Roman"/>
      <w:sz w:val="28"/>
      <w:szCs w:val="28"/>
    </w:rPr>
  </w:style>
  <w:style w:type="paragraph" w:styleId="876" w:customStyle="1">
    <w:name w:val="正文文本缩进11"/>
    <w:basedOn w:val="654"/>
    <w:next w:val="877"/>
    <w:link w:val="878"/>
    <w:uiPriority w:val="0"/>
    <w:unhideWhenUsed/>
    <w:qFormat/>
    <w:pPr>
      <w:ind w:left="420"/>
      <w:spacing w:after="120"/>
    </w:pPr>
  </w:style>
  <w:style w:type="paragraph" w:styleId="877" w:customStyle="1">
    <w:name w:val="寄信人地址1"/>
    <w:basedOn w:val="654"/>
    <w:uiPriority w:val="0"/>
    <w:qFormat/>
    <w:rPr>
      <w:rFonts w:ascii="Arial" w:hAnsi="Arial" w:eastAsia="宋体" w:cs="宋体"/>
    </w:rPr>
  </w:style>
  <w:style w:type="character" w:styleId="878" w:customStyle="1">
    <w:name w:val="正文文本缩进 字符"/>
    <w:basedOn w:val="853"/>
    <w:link w:val="876"/>
    <w:uiPriority w:val="99"/>
    <w:semiHidden/>
    <w:qFormat/>
  </w:style>
  <w:style w:type="paragraph" w:styleId="879" w:customStyle="1">
    <w:name w:val="列表 21"/>
    <w:basedOn w:val="654"/>
    <w:uiPriority w:val="0"/>
    <w:qFormat/>
    <w:pPr>
      <w:ind w:left="100" w:hanging="200"/>
    </w:pPr>
    <w:rPr>
      <w:rFonts w:ascii="Times New Roman" w:hAnsi="Times New Roman" w:eastAsia="宋体" w:cs="Times New Roman"/>
      <w:szCs w:val="21"/>
    </w:rPr>
  </w:style>
  <w:style w:type="paragraph" w:styleId="880" w:customStyle="1">
    <w:name w:val="索引 411"/>
    <w:basedOn w:val="654"/>
    <w:next w:val="654"/>
    <w:uiPriority w:val="0"/>
    <w:semiHidden/>
    <w:qFormat/>
    <w:pPr>
      <w:ind w:left="1260"/>
    </w:pPr>
    <w:rPr>
      <w:rFonts w:ascii="Calibri" w:hAnsi="Calibri" w:eastAsia="Calibri" w:cs="宋体"/>
      <w:sz w:val="20"/>
      <w:lang w:val="zh-CN"/>
    </w:rPr>
  </w:style>
  <w:style w:type="paragraph" w:styleId="881" w:customStyle="1">
    <w:name w:val="目录 51"/>
    <w:basedOn w:val="654"/>
    <w:next w:val="654"/>
    <w:uiPriority w:val="0"/>
    <w:semiHidden/>
    <w:qFormat/>
    <w:pPr>
      <w:ind w:left="840"/>
      <w:jc w:val="left"/>
    </w:pPr>
    <w:rPr>
      <w:rFonts w:ascii="Times New Roman" w:hAnsi="Times New Roman" w:eastAsia="宋体" w:cs="Times New Roman"/>
      <w:szCs w:val="21"/>
    </w:rPr>
  </w:style>
  <w:style w:type="paragraph" w:styleId="882" w:customStyle="1">
    <w:name w:val="目录 31"/>
    <w:basedOn w:val="654"/>
    <w:next w:val="654"/>
    <w:uiPriority w:val="0"/>
    <w:semiHidden/>
    <w:qFormat/>
    <w:pPr>
      <w:ind w:left="420"/>
      <w:jc w:val="left"/>
    </w:pPr>
    <w:rPr>
      <w:rFonts w:ascii="Times New Roman" w:hAnsi="Times New Roman" w:eastAsia="宋体" w:cs="Times New Roman"/>
      <w:i/>
      <w:iCs/>
      <w:szCs w:val="24"/>
    </w:rPr>
  </w:style>
  <w:style w:type="paragraph" w:styleId="883" w:customStyle="1">
    <w:name w:val="纯文本11"/>
    <w:basedOn w:val="654"/>
    <w:link w:val="884"/>
    <w:uiPriority w:val="0"/>
    <w:qFormat/>
    <w:rPr>
      <w:rFonts w:ascii="宋体" w:hAnsi="Courier New" w:eastAsia="宋体" w:cs="Courier New"/>
      <w:szCs w:val="21"/>
    </w:rPr>
  </w:style>
  <w:style w:type="character" w:styleId="884" w:customStyle="1">
    <w:name w:val="纯文本 字符"/>
    <w:link w:val="883"/>
    <w:uiPriority w:val="0"/>
    <w:qFormat/>
    <w:rPr>
      <w:rFonts w:ascii="宋体" w:hAnsi="Courier New" w:eastAsia="宋体" w:cs="Courier New"/>
      <w:szCs w:val="21"/>
    </w:rPr>
  </w:style>
  <w:style w:type="paragraph" w:styleId="885" w:customStyle="1">
    <w:name w:val="目录 81"/>
    <w:basedOn w:val="654"/>
    <w:next w:val="654"/>
    <w:uiPriority w:val="0"/>
    <w:semiHidden/>
    <w:qFormat/>
    <w:pPr>
      <w:ind w:left="1470"/>
      <w:jc w:val="left"/>
    </w:pPr>
    <w:rPr>
      <w:rFonts w:ascii="Times New Roman" w:hAnsi="Times New Roman" w:eastAsia="宋体" w:cs="Times New Roman"/>
      <w:szCs w:val="21"/>
    </w:rPr>
  </w:style>
  <w:style w:type="paragraph" w:styleId="886" w:customStyle="1">
    <w:name w:val="日期1"/>
    <w:basedOn w:val="654"/>
    <w:next w:val="654"/>
    <w:link w:val="887"/>
    <w:uiPriority w:val="0"/>
    <w:qFormat/>
    <w:rPr>
      <w:rFonts w:ascii="Times New Roman" w:hAnsi="Times New Roman" w:eastAsia="宋体" w:cs="Times New Roman"/>
      <w:sz w:val="24"/>
      <w:szCs w:val="24"/>
    </w:rPr>
  </w:style>
  <w:style w:type="character" w:styleId="887" w:customStyle="1">
    <w:name w:val="日期 字符"/>
    <w:link w:val="886"/>
    <w:uiPriority w:val="0"/>
    <w:qFormat/>
    <w:rPr>
      <w:rFonts w:ascii="Times New Roman" w:hAnsi="Times New Roman" w:eastAsia="宋体" w:cs="Times New Roman"/>
      <w:sz w:val="24"/>
      <w:szCs w:val="24"/>
    </w:rPr>
  </w:style>
  <w:style w:type="paragraph" w:styleId="888" w:customStyle="1">
    <w:name w:val="正文文本缩进 21"/>
    <w:basedOn w:val="654"/>
    <w:link w:val="889"/>
    <w:uiPriority w:val="0"/>
    <w:qFormat/>
    <w:pPr>
      <w:ind w:left="630" w:firstLine="645"/>
    </w:pPr>
    <w:rPr>
      <w:rFonts w:ascii="Arial" w:hAnsi="Arial" w:eastAsia="仿宋_GB2312" w:cs="Arial"/>
      <w:sz w:val="32"/>
      <w:szCs w:val="32"/>
    </w:rPr>
  </w:style>
  <w:style w:type="character" w:styleId="889" w:customStyle="1">
    <w:name w:val="正文文本缩进 2 字符"/>
    <w:link w:val="888"/>
    <w:uiPriority w:val="0"/>
    <w:qFormat/>
    <w:rPr>
      <w:rFonts w:ascii="Arial" w:hAnsi="Arial" w:eastAsia="仿宋_GB2312" w:cs="Arial"/>
      <w:sz w:val="32"/>
      <w:szCs w:val="32"/>
    </w:rPr>
  </w:style>
  <w:style w:type="paragraph" w:styleId="890" w:customStyle="1">
    <w:name w:val="批注框文本1"/>
    <w:basedOn w:val="654"/>
    <w:link w:val="891"/>
    <w:uiPriority w:val="0"/>
    <w:semiHidden/>
    <w:qFormat/>
    <w:rPr>
      <w:rFonts w:ascii="Times New Roman" w:hAnsi="Times New Roman" w:eastAsia="宋体" w:cs="Times New Roman"/>
      <w:sz w:val="18"/>
      <w:szCs w:val="18"/>
    </w:rPr>
  </w:style>
  <w:style w:type="character" w:styleId="891" w:customStyle="1">
    <w:name w:val="批注框文本 字符"/>
    <w:link w:val="890"/>
    <w:uiPriority w:val="0"/>
    <w:semiHidden/>
    <w:qFormat/>
    <w:rPr>
      <w:rFonts w:ascii="Times New Roman" w:hAnsi="Times New Roman" w:eastAsia="宋体" w:cs="Times New Roman"/>
      <w:sz w:val="18"/>
      <w:szCs w:val="18"/>
    </w:rPr>
  </w:style>
  <w:style w:type="paragraph" w:styleId="892" w:customStyle="1">
    <w:name w:val="页脚1"/>
    <w:basedOn w:val="654"/>
    <w:link w:val="89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3" w:customStyle="1">
    <w:name w:val="页脚 字符"/>
    <w:link w:val="892"/>
    <w:uiPriority w:val="0"/>
    <w:qFormat/>
    <w:rPr>
      <w:rFonts w:ascii="Times New Roman" w:hAnsi="Times New Roman" w:eastAsia="宋体" w:cs="Times New Roman"/>
      <w:sz w:val="18"/>
      <w:szCs w:val="18"/>
    </w:rPr>
  </w:style>
  <w:style w:type="paragraph" w:styleId="894" w:customStyle="1">
    <w:name w:val="页眉1"/>
    <w:basedOn w:val="654"/>
    <w:link w:val="89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5" w:customStyle="1">
    <w:name w:val="页眉 字符"/>
    <w:link w:val="894"/>
    <w:uiPriority w:val="0"/>
    <w:qFormat/>
    <w:rPr>
      <w:rFonts w:ascii="Times New Roman" w:hAnsi="Times New Roman" w:eastAsia="宋体" w:cs="Times New Roman"/>
      <w:sz w:val="18"/>
      <w:szCs w:val="18"/>
    </w:rPr>
  </w:style>
  <w:style w:type="paragraph" w:styleId="896" w:customStyle="1">
    <w:name w:val="目录 11"/>
    <w:basedOn w:val="654"/>
    <w:next w:val="65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7" w:customStyle="1">
    <w:name w:val="目录 41"/>
    <w:basedOn w:val="654"/>
    <w:next w:val="654"/>
    <w:uiPriority w:val="0"/>
    <w:semiHidden/>
    <w:qFormat/>
    <w:pPr>
      <w:ind w:left="630"/>
      <w:jc w:val="left"/>
    </w:pPr>
    <w:rPr>
      <w:rFonts w:ascii="Times New Roman" w:hAnsi="Times New Roman" w:eastAsia="宋体" w:cs="Times New Roman"/>
      <w:szCs w:val="21"/>
    </w:rPr>
  </w:style>
  <w:style w:type="paragraph" w:styleId="898" w:customStyle="1">
    <w:name w:val="列表1"/>
    <w:basedOn w:val="654"/>
    <w:uiPriority w:val="0"/>
    <w:qFormat/>
    <w:pPr>
      <w:ind w:left="200" w:hanging="200"/>
    </w:pPr>
    <w:rPr>
      <w:rFonts w:ascii="Times New Roman" w:hAnsi="Times New Roman" w:eastAsia="宋体" w:cs="Times New Roman"/>
      <w:szCs w:val="21"/>
    </w:rPr>
  </w:style>
  <w:style w:type="paragraph" w:styleId="899" w:customStyle="1">
    <w:name w:val="目录 61"/>
    <w:basedOn w:val="654"/>
    <w:next w:val="654"/>
    <w:uiPriority w:val="0"/>
    <w:semiHidden/>
    <w:qFormat/>
    <w:pPr>
      <w:ind w:left="1050"/>
      <w:jc w:val="left"/>
    </w:pPr>
    <w:rPr>
      <w:rFonts w:ascii="Times New Roman" w:hAnsi="Times New Roman" w:eastAsia="宋体" w:cs="Times New Roman"/>
      <w:szCs w:val="21"/>
    </w:rPr>
  </w:style>
  <w:style w:type="paragraph" w:styleId="900" w:customStyle="1">
    <w:name w:val="正文文本缩进 31"/>
    <w:basedOn w:val="654"/>
    <w:link w:val="901"/>
    <w:uiPriority w:val="0"/>
    <w:qFormat/>
    <w:pPr>
      <w:ind w:left="645" w:firstLine="645"/>
    </w:pPr>
    <w:rPr>
      <w:rFonts w:ascii="Arial" w:hAnsi="Arial" w:eastAsia="仿宋_GB2312" w:cs="Arial"/>
      <w:color w:val="ffff00"/>
      <w:sz w:val="32"/>
      <w:szCs w:val="32"/>
    </w:rPr>
  </w:style>
  <w:style w:type="character" w:styleId="901" w:customStyle="1">
    <w:name w:val="正文文本缩进 3 字符"/>
    <w:link w:val="900"/>
    <w:uiPriority w:val="0"/>
    <w:qFormat/>
    <w:rPr>
      <w:rFonts w:ascii="Arial" w:hAnsi="Arial" w:eastAsia="仿宋_GB2312" w:cs="Arial"/>
      <w:color w:val="ffff00"/>
      <w:sz w:val="32"/>
      <w:szCs w:val="32"/>
    </w:rPr>
  </w:style>
  <w:style w:type="paragraph" w:styleId="902" w:customStyle="1">
    <w:name w:val="图表目录1"/>
    <w:basedOn w:val="654"/>
    <w:next w:val="654"/>
    <w:uiPriority w:val="0"/>
    <w:semiHidden/>
    <w:qFormat/>
    <w:pPr>
      <w:ind w:left="840" w:hanging="420"/>
    </w:pPr>
    <w:rPr>
      <w:rFonts w:ascii="Times New Roman" w:hAnsi="Times New Roman" w:eastAsia="宋体" w:cs="Times New Roman"/>
      <w:szCs w:val="21"/>
    </w:rPr>
  </w:style>
  <w:style w:type="paragraph" w:styleId="903" w:customStyle="1">
    <w:name w:val="目录 21"/>
    <w:basedOn w:val="654"/>
    <w:next w:val="654"/>
    <w:uiPriority w:val="0"/>
    <w:semiHidden/>
    <w:qFormat/>
    <w:pPr>
      <w:ind w:left="210"/>
      <w:jc w:val="left"/>
    </w:pPr>
    <w:rPr>
      <w:rFonts w:ascii="Times New Roman" w:hAnsi="Times New Roman" w:eastAsia="宋体" w:cs="Times New Roman"/>
      <w:smallCaps/>
      <w:szCs w:val="24"/>
    </w:rPr>
  </w:style>
  <w:style w:type="paragraph" w:styleId="904" w:customStyle="1">
    <w:name w:val="目录 91"/>
    <w:basedOn w:val="654"/>
    <w:next w:val="654"/>
    <w:uiPriority w:val="0"/>
    <w:semiHidden/>
    <w:qFormat/>
    <w:pPr>
      <w:ind w:left="1680"/>
      <w:jc w:val="left"/>
    </w:pPr>
    <w:rPr>
      <w:rFonts w:ascii="Times New Roman" w:hAnsi="Times New Roman" w:eastAsia="宋体" w:cs="Times New Roman"/>
      <w:szCs w:val="21"/>
    </w:rPr>
  </w:style>
  <w:style w:type="paragraph" w:styleId="905" w:customStyle="1">
    <w:name w:val="正文文本 21"/>
    <w:basedOn w:val="654"/>
    <w:link w:val="906"/>
    <w:uiPriority w:val="0"/>
    <w:qFormat/>
    <w:pPr>
      <w:jc w:val="center"/>
      <w:widowControl/>
    </w:pPr>
    <w:rPr>
      <w:rFonts w:ascii="楷体_GB2312" w:hAnsi="Times New Roman" w:eastAsia="楷体_GB2312" w:cs="Times New Roman"/>
      <w:sz w:val="28"/>
      <w:szCs w:val="28"/>
    </w:rPr>
  </w:style>
  <w:style w:type="character" w:styleId="906" w:customStyle="1">
    <w:name w:val="正文文本 2 字符"/>
    <w:link w:val="905"/>
    <w:uiPriority w:val="0"/>
    <w:qFormat/>
    <w:rPr>
      <w:rFonts w:ascii="楷体_GB2312" w:hAnsi="Times New Roman" w:eastAsia="楷体_GB2312" w:cs="Times New Roman"/>
      <w:sz w:val="28"/>
      <w:szCs w:val="28"/>
    </w:rPr>
  </w:style>
  <w:style w:type="paragraph" w:styleId="907" w:customStyle="1">
    <w:name w:val="普通(网站)1"/>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908" w:customStyle="1">
    <w:name w:val="索引 11"/>
    <w:basedOn w:val="654"/>
    <w:next w:val="654"/>
    <w:uiPriority w:val="0"/>
    <w:semiHidden/>
    <w:qFormat/>
    <w:pPr>
      <w:spacing w:line="240" w:lineRule="atLeast"/>
    </w:pPr>
    <w:rPr>
      <w:rFonts w:ascii="Times New Roman" w:hAnsi="Times New Roman" w:eastAsia="宋体" w:cs="Times New Roman"/>
      <w:b/>
      <w:bCs/>
      <w:szCs w:val="21"/>
    </w:rPr>
  </w:style>
  <w:style w:type="paragraph" w:styleId="909" w:customStyle="1">
    <w:name w:val="批注主题1"/>
    <w:basedOn w:val="870"/>
    <w:next w:val="870"/>
    <w:link w:val="910"/>
    <w:uiPriority w:val="0"/>
    <w:semiHidden/>
    <w:qFormat/>
    <w:rPr>
      <w:rFonts w:ascii="Times New Roman" w:hAnsi="Times New Roman" w:eastAsia="宋体" w:cs="Times New Roman"/>
      <w:b/>
      <w:bCs/>
      <w:szCs w:val="21"/>
    </w:rPr>
  </w:style>
  <w:style w:type="character" w:styleId="910" w:customStyle="1">
    <w:name w:val="批注主题 字符"/>
    <w:link w:val="909"/>
    <w:uiPriority w:val="0"/>
    <w:semiHidden/>
    <w:qFormat/>
    <w:rPr>
      <w:rFonts w:ascii="Times New Roman" w:hAnsi="Times New Roman" w:eastAsia="宋体" w:cs="Times New Roman"/>
      <w:b/>
      <w:bCs/>
      <w:szCs w:val="21"/>
    </w:rPr>
  </w:style>
  <w:style w:type="paragraph" w:styleId="911" w:customStyle="1">
    <w:name w:val="正文首行缩进1"/>
    <w:basedOn w:val="654"/>
    <w:link w:val="912"/>
    <w:uiPriority w:val="0"/>
    <w:qFormat/>
    <w:pPr>
      <w:ind w:firstLine="200"/>
      <w:spacing w:line="360" w:lineRule="auto"/>
    </w:pPr>
    <w:rPr>
      <w:rFonts w:ascii="仿宋_GB2312" w:hAnsi="Times New Roman" w:eastAsia="仿宋_GB2312" w:cs="Times New Roman"/>
      <w:sz w:val="30"/>
      <w:szCs w:val="30"/>
    </w:rPr>
  </w:style>
  <w:style w:type="character" w:styleId="912" w:customStyle="1">
    <w:name w:val="正文文本首行缩进 字符"/>
    <w:link w:val="911"/>
    <w:uiPriority w:val="0"/>
    <w:qFormat/>
    <w:rPr>
      <w:rFonts w:ascii="仿宋_GB2312" w:hAnsi="Times New Roman" w:eastAsia="仿宋_GB2312" w:cs="Times New Roman"/>
      <w:sz w:val="30"/>
      <w:szCs w:val="30"/>
    </w:rPr>
  </w:style>
  <w:style w:type="paragraph" w:styleId="913" w:customStyle="1">
    <w:name w:val="正文首行缩进 21"/>
    <w:basedOn w:val="876"/>
    <w:next w:val="654"/>
    <w:link w:val="914"/>
    <w:uiPriority w:val="0"/>
    <w:qFormat/>
    <w:pPr>
      <w:ind w:left="0" w:firstLine="420"/>
      <w:spacing w:after="0" w:line="360" w:lineRule="auto"/>
    </w:pPr>
    <w:rPr>
      <w:rFonts w:ascii="宋体" w:hAnsi="宋体" w:eastAsia="宋体" w:cs="Times New Roman"/>
      <w:szCs w:val="20"/>
    </w:rPr>
  </w:style>
  <w:style w:type="character" w:styleId="914" w:customStyle="1">
    <w:name w:val="正文文本首行缩进 2 字符"/>
    <w:link w:val="913"/>
    <w:uiPriority w:val="0"/>
    <w:qFormat/>
    <w:rPr>
      <w:rFonts w:ascii="宋体" w:hAnsi="宋体" w:eastAsia="宋体" w:cs="Times New Roman"/>
      <w:szCs w:val="20"/>
    </w:rPr>
  </w:style>
  <w:style w:type="table" w:styleId="915" w:customStyle="1">
    <w:name w:val="网格型11"/>
    <w:basedOn w:val="854"/>
    <w:uiPriority w:val="0"/>
    <w:qFormat/>
    <w:pPr>
      <w:jc w:val="both"/>
      <w:widowControl w:val="off"/>
    </w:pPr>
    <w:rPr>
      <w:rFonts w:ascii="Times New Roman" w:hAnsi="Times New Roman" w:eastAsia="宋体" w:cs="Times New Roman"/>
      <w:sz w:val="20"/>
      <w:szCs w:val="20"/>
    </w:rPr>
    <w:tblPr/>
  </w:style>
  <w:style w:type="character" w:styleId="916" w:customStyle="1">
    <w:name w:val="要点1"/>
    <w:link w:val="654"/>
    <w:uiPriority w:val="0"/>
    <w:qFormat/>
    <w:rPr>
      <w:b/>
      <w:bCs/>
    </w:rPr>
  </w:style>
  <w:style w:type="character" w:styleId="917" w:customStyle="1">
    <w:name w:val="页码1"/>
    <w:link w:val="654"/>
    <w:uiPriority w:val="0"/>
    <w:qFormat/>
  </w:style>
  <w:style w:type="character" w:styleId="918" w:customStyle="1">
    <w:name w:val="已访问的超链接1"/>
    <w:link w:val="654"/>
    <w:uiPriority w:val="0"/>
    <w:qFormat/>
    <w:rPr>
      <w:color w:val="800080"/>
      <w:u w:val="single"/>
    </w:rPr>
  </w:style>
  <w:style w:type="character" w:styleId="919" w:customStyle="1">
    <w:name w:val="超链接1"/>
    <w:link w:val="654"/>
    <w:uiPriority w:val="0"/>
    <w:qFormat/>
    <w:rPr>
      <w:color w:val="0000ff"/>
      <w:u w:val="single"/>
    </w:rPr>
  </w:style>
  <w:style w:type="character" w:styleId="920" w:customStyle="1">
    <w:name w:val="批注引用1"/>
    <w:link w:val="654"/>
    <w:uiPriority w:val="0"/>
    <w:semiHidden/>
    <w:qFormat/>
    <w:rPr>
      <w:sz w:val="21"/>
      <w:szCs w:val="21"/>
    </w:rPr>
  </w:style>
  <w:style w:type="character" w:styleId="921" w:customStyle="1">
    <w:name w:val="font13"/>
    <w:link w:val="654"/>
    <w:uiPriority w:val="0"/>
    <w:qFormat/>
    <w:rPr>
      <w:rFonts w:hint="eastAsia" w:ascii="宋体" w:hAnsi="宋体" w:eastAsia="宋体" w:cs="宋体"/>
      <w:b/>
      <w:color w:val="000000"/>
      <w:sz w:val="24"/>
      <w:szCs w:val="24"/>
      <w:u w:val="none"/>
    </w:rPr>
  </w:style>
  <w:style w:type="character" w:styleId="922" w:customStyle="1">
    <w:name w:val="font5 Char"/>
    <w:link w:val="654"/>
    <w:uiPriority w:val="0"/>
    <w:qFormat/>
    <w:rPr>
      <w:rFonts w:ascii="宋体" w:hAnsi="宋体" w:eastAsia="宋体"/>
      <w:sz w:val="28"/>
      <w:szCs w:val="28"/>
      <w:lang w:val="en-US" w:eastAsia="zh-CN" w:bidi="ar-SA"/>
    </w:rPr>
  </w:style>
  <w:style w:type="character" w:styleId="923" w:customStyle="1">
    <w:name w:val="font132"/>
    <w:link w:val="654"/>
    <w:uiPriority w:val="0"/>
    <w:qFormat/>
    <w:rPr>
      <w:rFonts w:ascii="Times New Roman" w:hAnsi="Times New Roman" w:cs="Times New Roman"/>
      <w:color w:val="000000"/>
      <w:sz w:val="22"/>
      <w:szCs w:val="22"/>
      <w:u w:val="none"/>
    </w:rPr>
  </w:style>
  <w:style w:type="character" w:styleId="924" w:customStyle="1">
    <w:name w:val="font41"/>
    <w:link w:val="654"/>
    <w:uiPriority w:val="0"/>
    <w:qFormat/>
    <w:rPr>
      <w:rFonts w:hint="eastAsia" w:ascii="宋体" w:hAnsi="宋体" w:eastAsia="宋体" w:cs="宋体"/>
      <w:b/>
      <w:color w:val="000000"/>
      <w:sz w:val="24"/>
      <w:szCs w:val="24"/>
      <w:u w:val="none"/>
    </w:rPr>
  </w:style>
  <w:style w:type="character" w:styleId="925" w:customStyle="1">
    <w:name w:val="font131"/>
    <w:basedOn w:val="853"/>
    <w:link w:val="654"/>
    <w:uiPriority w:val="0"/>
    <w:qFormat/>
    <w:rPr>
      <w:rFonts w:ascii="黑体" w:eastAsia="黑体" w:cs="黑体"/>
      <w:b/>
      <w:color w:val="000000"/>
      <w:sz w:val="32"/>
      <w:szCs w:val="32"/>
      <w:u w:val="none"/>
    </w:rPr>
  </w:style>
  <w:style w:type="character" w:styleId="926" w:customStyle="1">
    <w:name w:val="font122"/>
    <w:basedOn w:val="853"/>
    <w:link w:val="654"/>
    <w:uiPriority w:val="0"/>
    <w:qFormat/>
    <w:rPr>
      <w:rFonts w:hint="eastAsia" w:ascii="宋体" w:hAnsi="宋体" w:eastAsia="宋体" w:cs="宋体"/>
      <w:color w:val="000000"/>
      <w:sz w:val="20"/>
      <w:szCs w:val="20"/>
      <w:u w:val="none"/>
    </w:rPr>
  </w:style>
  <w:style w:type="character" w:styleId="927" w:customStyle="1">
    <w:name w:val="font161"/>
    <w:link w:val="654"/>
    <w:uiPriority w:val="0"/>
    <w:qFormat/>
    <w:rPr>
      <w:rFonts w:ascii="Times New Roman" w:hAnsi="Times New Roman" w:cs="Times New Roman"/>
      <w:b/>
      <w:color w:val="000000"/>
      <w:sz w:val="22"/>
      <w:szCs w:val="22"/>
      <w:u w:val="none"/>
    </w:rPr>
  </w:style>
  <w:style w:type="character" w:styleId="928" w:customStyle="1">
    <w:name w:val="font51"/>
    <w:link w:val="654"/>
    <w:uiPriority w:val="0"/>
    <w:qFormat/>
    <w:rPr>
      <w:rFonts w:hint="eastAsia" w:ascii="宋体" w:hAnsi="宋体" w:eastAsia="宋体" w:cs="宋体"/>
      <w:b/>
      <w:color w:val="000000"/>
      <w:sz w:val="22"/>
      <w:szCs w:val="22"/>
      <w:u w:val="none"/>
    </w:rPr>
  </w:style>
  <w:style w:type="character" w:styleId="929" w:customStyle="1">
    <w:name w:val="font91"/>
    <w:link w:val="654"/>
    <w:uiPriority w:val="0"/>
    <w:qFormat/>
    <w:rPr>
      <w:rFonts w:hint="eastAsia" w:ascii="宋体" w:hAnsi="宋体" w:eastAsia="宋体" w:cs="宋体"/>
      <w:color w:val="000000"/>
      <w:sz w:val="22"/>
      <w:szCs w:val="22"/>
      <w:u w:val="none"/>
    </w:rPr>
  </w:style>
  <w:style w:type="character" w:styleId="930" w:customStyle="1">
    <w:name w:val="font81"/>
    <w:link w:val="654"/>
    <w:uiPriority w:val="0"/>
    <w:qFormat/>
    <w:rPr>
      <w:rFonts w:hint="eastAsia" w:ascii="宋体" w:hAnsi="宋体" w:eastAsia="宋体" w:cs="宋体"/>
      <w:color w:val="000000"/>
      <w:sz w:val="22"/>
      <w:szCs w:val="22"/>
      <w:u w:val="none"/>
    </w:rPr>
  </w:style>
  <w:style w:type="character" w:styleId="931" w:customStyle="1">
    <w:name w:val="font71"/>
    <w:link w:val="654"/>
    <w:uiPriority w:val="0"/>
    <w:qFormat/>
    <w:rPr>
      <w:rFonts w:hint="eastAsia" w:ascii="宋体" w:hAnsi="宋体" w:eastAsia="宋体" w:cs="宋体"/>
      <w:b/>
      <w:color w:val="000000"/>
      <w:sz w:val="24"/>
      <w:szCs w:val="24"/>
      <w:u w:val="none"/>
    </w:rPr>
  </w:style>
  <w:style w:type="character" w:styleId="932" w:customStyle="1">
    <w:name w:val="font111"/>
    <w:basedOn w:val="853"/>
    <w:link w:val="654"/>
    <w:uiPriority w:val="0"/>
    <w:qFormat/>
    <w:rPr>
      <w:rFonts w:hint="eastAsia" w:ascii="宋体" w:hAnsi="宋体" w:eastAsia="宋体" w:cs="宋体"/>
      <w:color w:val="000000"/>
      <w:sz w:val="20"/>
      <w:szCs w:val="20"/>
      <w:u w:val="none"/>
    </w:rPr>
  </w:style>
  <w:style w:type="character" w:styleId="933" w:customStyle="1">
    <w:name w:val="font151"/>
    <w:link w:val="654"/>
    <w:uiPriority w:val="0"/>
    <w:qFormat/>
    <w:rPr>
      <w:rFonts w:ascii="Times New Roman" w:hAnsi="Times New Roman" w:cs="Times New Roman"/>
      <w:b/>
      <w:color w:val="000000"/>
      <w:sz w:val="22"/>
      <w:szCs w:val="22"/>
      <w:u w:val="none"/>
    </w:rPr>
  </w:style>
  <w:style w:type="character" w:styleId="934" w:customStyle="1">
    <w:name w:val="font61"/>
    <w:link w:val="654"/>
    <w:uiPriority w:val="0"/>
    <w:qFormat/>
    <w:rPr>
      <w:rFonts w:hint="eastAsia" w:ascii="宋体" w:hAnsi="宋体" w:eastAsia="宋体" w:cs="宋体"/>
      <w:color w:val="000000"/>
      <w:sz w:val="22"/>
      <w:szCs w:val="22"/>
      <w:u w:val="none"/>
    </w:rPr>
  </w:style>
  <w:style w:type="character" w:styleId="935" w:customStyle="1">
    <w:name w:val="font121"/>
    <w:link w:val="654"/>
    <w:uiPriority w:val="0"/>
    <w:qFormat/>
    <w:rPr>
      <w:rFonts w:ascii="Times New Roman" w:hAnsi="Times New Roman" w:cs="Times New Roman"/>
      <w:b/>
      <w:color w:val="000000"/>
      <w:sz w:val="24"/>
      <w:szCs w:val="24"/>
      <w:u w:val="none"/>
    </w:rPr>
  </w:style>
  <w:style w:type="character" w:styleId="936" w:customStyle="1">
    <w:name w:val="font31"/>
    <w:link w:val="654"/>
    <w:uiPriority w:val="0"/>
    <w:qFormat/>
    <w:rPr>
      <w:rFonts w:hint="eastAsia" w:ascii="宋体" w:hAnsi="宋体" w:eastAsia="宋体" w:cs="宋体"/>
      <w:b/>
      <w:color w:val="000000"/>
      <w:sz w:val="22"/>
      <w:szCs w:val="22"/>
      <w:u w:val="none"/>
    </w:rPr>
  </w:style>
  <w:style w:type="character" w:styleId="937" w:customStyle="1">
    <w:name w:val="font112"/>
    <w:link w:val="654"/>
    <w:uiPriority w:val="0"/>
    <w:qFormat/>
    <w:rPr>
      <w:rFonts w:ascii="Times New Roman" w:hAnsi="Times New Roman" w:cs="Times New Roman"/>
      <w:b/>
      <w:color w:val="000000"/>
      <w:sz w:val="24"/>
      <w:szCs w:val="24"/>
      <w:u w:val="none"/>
    </w:rPr>
  </w:style>
  <w:style w:type="character" w:styleId="938" w:customStyle="1">
    <w:name w:val="font101"/>
    <w:link w:val="654"/>
    <w:uiPriority w:val="0"/>
    <w:qFormat/>
    <w:rPr>
      <w:rFonts w:ascii="微软雅黑" w:hAnsi="微软雅黑" w:eastAsia="微软雅黑" w:cs="微软雅黑"/>
      <w:color w:val="000000"/>
      <w:sz w:val="22"/>
      <w:szCs w:val="22"/>
      <w:u w:val="none"/>
    </w:rPr>
  </w:style>
  <w:style w:type="character" w:styleId="939" w:customStyle="1">
    <w:name w:val="二级目录 Char"/>
    <w:link w:val="940"/>
    <w:uiPriority w:val="0"/>
    <w:qFormat/>
    <w:rPr>
      <w:b/>
      <w:sz w:val="30"/>
      <w:szCs w:val="28"/>
    </w:rPr>
  </w:style>
  <w:style w:type="paragraph" w:styleId="940" w:customStyle="1">
    <w:name w:val="二级目录"/>
    <w:next w:val="654"/>
    <w:link w:val="93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1" w:customStyle="1">
    <w:name w:val="font171"/>
    <w:basedOn w:val="853"/>
    <w:link w:val="654"/>
    <w:uiPriority w:val="0"/>
    <w:qFormat/>
    <w:rPr>
      <w:rFonts w:hint="eastAsia" w:ascii="宋体" w:hAnsi="宋体" w:eastAsia="宋体" w:cs="宋体"/>
      <w:color w:val="000000"/>
      <w:sz w:val="28"/>
      <w:szCs w:val="28"/>
      <w:u w:val="none"/>
    </w:rPr>
  </w:style>
  <w:style w:type="character" w:styleId="942" w:customStyle="1">
    <w:name w:val="font141"/>
    <w:basedOn w:val="853"/>
    <w:link w:val="654"/>
    <w:uiPriority w:val="0"/>
    <w:qFormat/>
    <w:rPr>
      <w:rFonts w:hint="eastAsia" w:ascii="宋体" w:hAnsi="宋体" w:eastAsia="宋体" w:cs="宋体"/>
      <w:b/>
      <w:color w:val="000000"/>
      <w:sz w:val="20"/>
      <w:szCs w:val="20"/>
      <w:u w:val="none"/>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654"/>
    <w:link w:val="943"/>
    <w:uiPriority w:val="0"/>
    <w:qFormat/>
    <w:pPr>
      <w:contextualSpacing/>
      <w:ind w:left="720"/>
      <w:jc w:val="left"/>
      <w:widowControl/>
    </w:pPr>
    <w:rPr>
      <w:rFonts w:ascii="Calibri" w:hAnsi="Calibri"/>
      <w:sz w:val="24"/>
      <w:szCs w:val="24"/>
      <w:lang w:eastAsia="en-US" w:bidi="en-US"/>
    </w:rPr>
  </w:style>
  <w:style w:type="character" w:styleId="945" w:customStyle="1">
    <w:name w:val="font21"/>
    <w:link w:val="654"/>
    <w:uiPriority w:val="0"/>
    <w:qFormat/>
    <w:rPr>
      <w:rFonts w:ascii="Times New Roman" w:hAnsi="Times New Roman" w:cs="Times New Roman"/>
      <w:b/>
      <w:color w:val="000000"/>
      <w:sz w:val="22"/>
      <w:szCs w:val="22"/>
      <w:u w:val="none"/>
    </w:rPr>
  </w:style>
  <w:style w:type="character" w:styleId="946" w:customStyle="1">
    <w:name w:val="font11"/>
    <w:link w:val="654"/>
    <w:uiPriority w:val="0"/>
    <w:qFormat/>
    <w:rPr>
      <w:rFonts w:ascii="Times New Roman" w:hAnsi="Times New Roman" w:cs="Times New Roman"/>
      <w:color w:val="000000"/>
      <w:sz w:val="22"/>
      <w:szCs w:val="22"/>
      <w:u w:val="none"/>
    </w:rPr>
  </w:style>
  <w:style w:type="paragraph" w:styleId="947" w:customStyle="1">
    <w:name w:val=" 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48" w:customStyle="1">
    <w:name w:val="普通正文"/>
    <w:basedOn w:val="654"/>
    <w:uiPriority w:val="0"/>
    <w:qFormat/>
    <w:pPr>
      <w:ind w:firstLine="480"/>
      <w:jc w:val="left"/>
      <w:spacing w:before="120" w:after="120" w:line="360" w:lineRule="auto"/>
    </w:pPr>
    <w:rPr>
      <w:rFonts w:ascii="Arial" w:hAnsi="Arial" w:eastAsia="宋体" w:cs="Times New Roman"/>
      <w:sz w:val="24"/>
      <w:szCs w:val="24"/>
    </w:rPr>
  </w:style>
  <w:style w:type="paragraph" w:styleId="949"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customStyle="1">
    <w:name w:val="标题3"/>
    <w:basedOn w:val="654"/>
    <w:next w:val="654"/>
    <w:uiPriority w:val="0"/>
    <w:qFormat/>
    <w:pPr>
      <w:ind w:firstLine="624"/>
      <w:spacing w:line="590" w:lineRule="atLeast"/>
    </w:pPr>
    <w:rPr>
      <w:rFonts w:ascii="方正黑体_GBK" w:hAnsi="Times New Roman" w:eastAsia="方正黑体_GBK" w:cs="Times New Roman"/>
      <w:sz w:val="32"/>
      <w:szCs w:val="32"/>
    </w:rPr>
  </w:style>
  <w:style w:type="paragraph" w:styleId="951" w:customStyle="1">
    <w:name w:val="样式1"/>
    <w:basedOn w:val="654"/>
    <w:uiPriority w:val="0"/>
    <w:qFormat/>
    <w:pPr>
      <w:numPr>
        <w:ilvl w:val="0"/>
        <w:numId w:val="3"/>
      </w:numPr>
    </w:pPr>
    <w:rPr>
      <w:rFonts w:ascii="宋体" w:hAnsi="宋体" w:eastAsia="宋体" w:cs="Times New Roman"/>
      <w:szCs w:val="21"/>
    </w:rPr>
  </w:style>
  <w:style w:type="paragraph" w:styleId="952" w:customStyle="1">
    <w:name w:val="索引 41"/>
    <w:basedOn w:val="654"/>
    <w:next w:val="654"/>
    <w:uiPriority w:val="0"/>
    <w:semiHidden/>
    <w:qFormat/>
    <w:pPr>
      <w:ind w:left="1260"/>
    </w:pPr>
    <w:rPr>
      <w:rFonts w:ascii="Calibri" w:hAnsi="Calibri" w:eastAsia="Calibri" w:cs="宋体"/>
      <w:sz w:val="20"/>
      <w:lang w:val="zh-CN"/>
    </w:rPr>
  </w:style>
  <w:style w:type="paragraph" w:styleId="95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5" w:customStyle="1">
    <w:name w:val="table_1stline"/>
    <w:basedOn w:val="654"/>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7" w:customStyle="1">
    <w:name w:val="xl30"/>
    <w:basedOn w:val="65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8"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0" w:customStyle="1">
    <w:name w:val="正文文本首行缩进 2"/>
    <w:basedOn w:val="961"/>
    <w:uiPriority w:val="0"/>
    <w:qFormat/>
    <w:pPr>
      <w:ind w:left="0" w:firstLine="420"/>
      <w:spacing w:after="0" w:line="360" w:lineRule="auto"/>
    </w:pPr>
    <w:rPr>
      <w:rFonts w:ascii="宋体" w:hAnsi="宋体"/>
      <w:sz w:val="20"/>
      <w:szCs w:val="20"/>
      <w:lang w:val="en-US" w:eastAsia="en-US"/>
    </w:rPr>
  </w:style>
  <w:style w:type="paragraph" w:styleId="961" w:customStyle="1">
    <w:name w:val="正文文本缩进1"/>
    <w:basedOn w:val="654"/>
    <w:next w:val="960"/>
    <w:uiPriority w:val="0"/>
    <w:unhideWhenUsed/>
    <w:qFormat/>
    <w:pPr>
      <w:ind w:left="420"/>
      <w:spacing w:after="120"/>
    </w:pPr>
  </w:style>
  <w:style w:type="paragraph" w:styleId="962"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customStyle="1">
    <w:name w:val="纯文本1"/>
    <w:basedOn w:val="654"/>
    <w:uiPriority w:val="0"/>
    <w:qFormat/>
    <w:rPr>
      <w:rFonts w:ascii="宋体" w:hAnsi="Courier New" w:cs="Courier New"/>
    </w:rPr>
  </w:style>
  <w:style w:type="paragraph" w:styleId="964" w:customStyle="1">
    <w:name w:val="Char"/>
    <w:basedOn w:val="654"/>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font5"/>
    <w:basedOn w:val="65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6" w:customStyle="1">
    <w:name w:val="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67" w:customStyle="1">
    <w:name w:val="标题1"/>
    <w:basedOn w:val="654"/>
    <w:next w:val="65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8" w:customStyle="1">
    <w:name w:val="列表段落"/>
    <w:basedOn w:val="654"/>
    <w:uiPriority w:val="0"/>
    <w:qFormat/>
    <w:pPr>
      <w:contextualSpacing/>
      <w:ind w:left="720"/>
      <w:jc w:val="left"/>
      <w:widowControl/>
    </w:pPr>
    <w:rPr>
      <w:rFonts w:ascii="Calibri" w:hAnsi="Calibri" w:eastAsia="宋体" w:cs="Times New Roman"/>
      <w:sz w:val="24"/>
      <w:szCs w:val="24"/>
      <w:lang w:eastAsia="en-US" w:bidi="en-US"/>
    </w:rPr>
  </w:style>
  <w:style w:type="paragraph" w:styleId="969" w:customStyle="1">
    <w:name w:val=" Char Char Char Char Char Char Char Char Char Char"/>
    <w:basedOn w:val="654"/>
    <w:uiPriority w:val="0"/>
    <w:qFormat/>
    <w:pPr>
      <w:spacing w:line="360" w:lineRule="auto"/>
    </w:pPr>
    <w:rPr>
      <w:rFonts w:ascii="Times New Roman" w:hAnsi="Times New Roman" w:eastAsia="宋体" w:cs="Times New Roman"/>
      <w:sz w:val="24"/>
      <w:szCs w:val="20"/>
    </w:rPr>
  </w:style>
  <w:style w:type="paragraph" w:styleId="970"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Body Text(ch)"/>
    <w:basedOn w:val="654"/>
    <w:next w:val="874"/>
    <w:uiPriority w:val="0"/>
    <w:qFormat/>
    <w:pPr>
      <w:spacing w:after="120"/>
    </w:pPr>
    <w:rPr>
      <w:rFonts w:ascii="宋体" w:hAnsi="Arial" w:eastAsia="宋体" w:cs="Times New Roman"/>
      <w:bCs/>
      <w:iCs/>
      <w:szCs w:val="24"/>
    </w:rPr>
  </w:style>
  <w:style w:type="paragraph" w:styleId="973" w:customStyle="1">
    <w:name w:val=" Char"/>
    <w:basedOn w:val="868"/>
    <w:uiPriority w:val="0"/>
    <w:qFormat/>
    <w:rPr>
      <w:rFonts w:ascii="Tahoma" w:hAnsi="Tahoma"/>
      <w:sz w:val="24"/>
      <w:szCs w:val="24"/>
    </w:rPr>
  </w:style>
  <w:style w:type="paragraph" w:styleId="974" w:customStyle="1">
    <w:name w:val=" Char Char Char Char"/>
    <w:basedOn w:val="868"/>
    <w:uiPriority w:val="0"/>
    <w:qFormat/>
    <w:pPr>
      <w:spacing w:line="360" w:lineRule="auto"/>
    </w:pPr>
    <w:rPr>
      <w:rFonts w:ascii="Tahoma" w:hAnsi="Tahoma"/>
      <w:sz w:val="24"/>
      <w:szCs w:val="24"/>
    </w:rPr>
  </w:style>
  <w:style w:type="paragraph" w:styleId="975" w:customStyle="1">
    <w:name w:val="font7"/>
    <w:basedOn w:val="6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6" w:customStyle="1">
    <w:name w:val="正文文本 211"/>
    <w:basedOn w:val="654"/>
    <w:uiPriority w:val="99"/>
    <w:qFormat/>
    <w:pPr>
      <w:jc w:val="center"/>
    </w:pPr>
    <w:rPr>
      <w:b/>
      <w:bCs/>
      <w:sz w:val="20"/>
      <w:szCs w:val="20"/>
    </w:rPr>
  </w:style>
  <w:style w:type="paragraph" w:styleId="977"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正文文本12"/>
    <w:basedOn w:val="654"/>
    <w:uiPriority w:val="1"/>
    <w:qFormat/>
    <w:pPr>
      <w:ind w:left="120"/>
    </w:pPr>
    <w:rPr>
      <w:rFonts w:ascii="宋体" w:hAnsi="宋体" w:eastAsia="宋体" w:cs="宋体"/>
      <w:sz w:val="21"/>
      <w:szCs w:val="21"/>
      <w:lang w:val="zh-CN" w:eastAsia="zh-CN" w:bidi="zh-CN"/>
    </w:rPr>
  </w:style>
  <w:style w:type="paragraph" w:styleId="979" w:customStyle="1">
    <w:name w:val="table_lines"/>
    <w:basedOn w:val="654"/>
    <w:uiPriority w:val="0"/>
    <w:qFormat/>
    <w:pPr>
      <w:jc w:val="left"/>
      <w:widowControl/>
    </w:pPr>
    <w:rPr>
      <w:rFonts w:ascii="Times New Roman" w:hAnsi="Times New Roman" w:eastAsia="宋体" w:cs="Times New Roman"/>
      <w:sz w:val="20"/>
      <w:szCs w:val="20"/>
      <w:lang w:val="de-DE" w:eastAsia="de-DE"/>
    </w:rPr>
  </w:style>
  <w:style w:type="paragraph" w:styleId="980" w:customStyle="1">
    <w:name w:val="正文文本1"/>
    <w:basedOn w:val="654"/>
    <w:next w:val="654"/>
    <w:uiPriority w:val="0"/>
    <w:semiHidden/>
    <w:qFormat/>
    <w:rPr>
      <w:rFonts w:ascii="Arial" w:hAnsi="Arial" w:eastAsia="Arial" w:cs="Arial"/>
      <w:sz w:val="21"/>
      <w:szCs w:val="21"/>
      <w:lang w:val="en-US" w:eastAsia="en-US" w:bidi="ar-SA"/>
    </w:rPr>
  </w:style>
  <w:style w:type="paragraph" w:styleId="981" w:customStyle="1">
    <w:name w:val="4"/>
    <w:basedOn w:val="654"/>
    <w:next w:val="900"/>
    <w:uiPriority w:val="0"/>
    <w:qFormat/>
    <w:pPr>
      <w:ind w:firstLine="420"/>
      <w:spacing w:line="360" w:lineRule="auto"/>
    </w:pPr>
    <w:rPr>
      <w:rFonts w:ascii="Times New Roman" w:hAnsi="Times New Roman" w:eastAsia="宋体" w:cs="Times New Roman"/>
      <w:color w:val="ff0000"/>
      <w:sz w:val="24"/>
      <w:szCs w:val="24"/>
    </w:rPr>
  </w:style>
  <w:style w:type="paragraph" w:styleId="982" w:customStyle="1">
    <w:name w:val="font6"/>
    <w:basedOn w:val="65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customStyle="1">
    <w:name w:val="Char Char Char Char"/>
    <w:basedOn w:val="868"/>
    <w:uiPriority w:val="0"/>
    <w:qFormat/>
    <w:pPr>
      <w:spacing w:line="360" w:lineRule="auto"/>
    </w:pPr>
    <w:rPr>
      <w:rFonts w:ascii="Tahoma" w:hAnsi="Tahoma"/>
      <w:sz w:val="24"/>
      <w:szCs w:val="24"/>
    </w:rPr>
  </w:style>
  <w:style w:type="paragraph" w:styleId="984" w:customStyle="1">
    <w:name w:val="普通 (Web)"/>
    <w:basedOn w:val="654"/>
    <w:uiPriority w:val="0"/>
    <w:qFormat/>
    <w:pPr>
      <w:jc w:val="left"/>
      <w:spacing w:before="100" w:beforeAutospacing="1" w:after="100" w:afterAutospacing="1"/>
      <w:widowControl/>
    </w:pPr>
    <w:rPr>
      <w:rFonts w:ascii="宋体" w:hAnsi="宋体" w:eastAsia="宋体" w:cs="Times New Roman"/>
      <w:sz w:val="24"/>
      <w:szCs w:val="24"/>
    </w:rPr>
  </w:style>
  <w:style w:type="table" w:styleId="985" w:customStyle="1">
    <w:name w:val="Table Normal"/>
    <w:uiPriority w:val="0"/>
    <w:qFormat/>
    <w:rPr>
      <w:lang w:val="en-US" w:eastAsia="zh-CN" w:bidi="ar-SA"/>
    </w:rPr>
    <w:tblPr/>
  </w:style>
  <w:style w:type="table" w:styleId="986" w:customStyle="1">
    <w:name w:val="普通表格1"/>
    <w:uiPriority w:val="99"/>
    <w:unhideWhenUsed/>
    <w:qFormat/>
    <w:rPr>
      <w:lang w:val="en-US" w:eastAsia="zh-CN" w:bidi="ar-SA"/>
    </w:rPr>
    <w:tblPr/>
  </w:style>
  <w:style w:type="table" w:styleId="987" w:customStyle="1">
    <w:name w:val="网格型1"/>
    <w:basedOn w:val="986"/>
    <w:uiPriority w:val="0"/>
    <w:qFormat/>
    <w:pPr>
      <w:jc w:val="both"/>
      <w:widowControl w:val="off"/>
    </w:pPr>
    <w:tblPr/>
  </w:style>
  <w:style w:type="paragraph" w:styleId="988" w:customStyle="1">
    <w:name w:val="标题 5（有编号）（绿盟科技）"/>
    <w:basedOn w:val="654"/>
    <w:next w:val="989"/>
    <w:uiPriority w:val="0"/>
    <w:qFormat/>
    <w:pPr>
      <w:numPr>
        <w:ilvl w:val="4"/>
        <w:numId w:val="4"/>
      </w:numPr>
      <w:keepLines/>
      <w:keepNext/>
      <w:spacing w:before="280" w:after="156" w:line="377" w:lineRule="auto"/>
      <w:outlineLvl w:val="4"/>
    </w:pPr>
    <w:rPr>
      <w:rFonts w:eastAsia="黑体"/>
      <w:b/>
      <w:sz w:val="24"/>
      <w:szCs w:val="28"/>
    </w:rPr>
  </w:style>
  <w:style w:type="paragraph" w:styleId="98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90" w:customStyle="1">
    <w:name w:val="纯文本12"/>
    <w:basedOn w:val="654"/>
    <w:uiPriority w:val="0"/>
    <w:qFormat/>
    <w:rPr>
      <w:rFonts w:ascii="宋体" w:hAnsi="Courier New"/>
      <w:sz w:val="20"/>
      <w:szCs w:val="21"/>
    </w:rPr>
  </w:style>
  <w:style w:type="numbering" w:styleId="18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24da9373-6dc4-45a9-9c10-057bd2576aca</errorID>
      <errorWord>[2017]1号</errorWord>
      <group>L1_Knowledge</group>
      <groupName>知识性问题</groupName>
      <ability>L2_Knowledge</ability>
      <abilityName>其他知识</abilityName>
      <candidateList>
        <item>〔2017〕1号</item>
      </candidateList>
      <explain>发文字号格式错误。</explain>
      <paraID> 9D2FDA8</paraID>
      <start>195</start>
      <end>203</end>
      <status>modified</status>
      <modifiedWord>〔2017〕1号</modifiedWord>
      <trackRevisions>false</trackRevisions>
    </reviewItem>
    <reviewItem>
      <errorID>ba66a747-eb06-4672-926b-49083b80da77</errorID>
      <errorWord>[2017]1号</errorWord>
      <group>L1_Knowledge</group>
      <groupName>知识性问题</groupName>
      <ability>L2_Knowledge</ability>
      <abilityName>其他知识</abilityName>
      <candidateList>
        <item>〔2017〕1号</item>
      </candidateList>
      <explain>发文字号格式错误。</explain>
      <paraID> 9D2FDA8</paraID>
      <start>219</start>
      <end>227</end>
      <status>modified</status>
      <modifiedWord>〔2017〕1号</modifiedWord>
      <trackRevisions>false</trackRevisions>
    </reviewItem>
    <reviewItem>
      <errorID>9ee678c6-13ad-4f0e-8e0b-f2136efc5c56</errorID>
      <errorWord>(</errorWord>
      <group>L1_Format</group>
      <groupName>格式问题</groupName>
      <ability>L2_HalfPunc</ability>
      <abilityName>全半角检查</abilityName>
      <candidateList>
        <item>（</item>
      </candidateList>
      <explain>文本全半角错误。</explain>
      <paraID>162FFA00</paraID>
      <start>48</start>
      <end>49</end>
      <status>modified</status>
      <modifiedWord>（</modifiedWord>
      <trackRevisions>false</trackRevisions>
    </reviewItem>
    <reviewItem>
      <errorID>e1832b0f-af5c-409b-bf37-d6641efad1f6</errorID>
      <errorWord>)</errorWord>
      <group>L1_Format</group>
      <groupName>格式问题</groupName>
      <ability>L2_HalfPunc</ability>
      <abilityName>全半角检查</abilityName>
      <candidateList>
        <item>）</item>
      </candidateList>
      <explain>文本全半角错误。</explain>
      <paraID>162FFA00</paraID>
      <start>64</start>
      <end>65</end>
      <status>modified</status>
      <modifiedWord>）</modifiedWord>
      <trackRevisions>false</trackRevisions>
    </reviewItem>
    <reviewItem>
      <errorID>2f4e86ee-a1d4-4923-b4f4-e232b926bcc8</errorID>
      <errorWord>“</errorWord>
      <group>L1_Punc</group>
      <groupName>标点问题</groupName>
      <ability>L2_Punc</ability>
      <abilityName>标点符号检查</abilityName>
      <candidateList/>
      <explain/>
      <paraID>79F21173</paraID>
      <start>40</start>
      <end>41</end>
      <status>ignored</status>
      <modifiedWord/>
      <trackRevisions>false</trackRevisions>
    </reviewItem>
    <reviewItem>
      <errorID>2c083740-016e-4cb1-9681-4f5ad189cd1f</errorID>
      <errorWord>"</errorWord>
      <group>L1_Format</group>
      <groupName>格式问题</groupName>
      <ability>L2_HalfPunc</ability>
      <abilityName>全半角检查</abilityName>
      <candidateList>
        <item>”</item>
      </candidateList>
      <explain>文本全半角错误。</explain>
      <paraID>79F21173</paraID>
      <start>47</start>
      <end>48</end>
      <status>modified</status>
      <modifiedWord>”</modifiedWord>
      <trackRevisions>false</trackRevisions>
    </reviewItem>
    <reviewItem>
      <errorID>b5e6238f-d509-4b00-8c99-18e6e0f1fc21</errorID>
      <errorWord>)</errorWord>
      <group>L1_Format</group>
      <groupName>格式问题</groupName>
      <ability>L2_HalfPunc</ability>
      <abilityName>全半角检查</abilityName>
      <candidateList>
        <item>）</item>
      </candidateList>
      <explain>文本全半角错误。</explain>
      <paraID>79F21173</paraID>
      <start>64</start>
      <end>65</end>
      <status>modified</status>
      <modifiedWord>）</modifiedWord>
      <trackRevisions>false</trackRevisions>
    </reviewItem>
    <reviewItem>
      <errorID>5871ba0b-2e94-446e-8cc2-6786af0e4d92</errorID>
      <errorWord>法人签字</errorWord>
      <group>L1_Word</group>
      <groupName>字词问题</groupName>
      <ability>L2_Typo</ability>
      <abilityName>字词错误</abilityName>
      <candidateList>
        <item>法人代表签字</item>
      </candidateList>
      <explain/>
      <paraID>202EF333</paraID>
      <start>250</start>
      <end>254</end>
      <status>unmodified</status>
      <modifiedWord/>
      <trackRevisions>false</trackRevisions>
    </reviewItem>
    <reviewItem>
      <errorID>e45182ac-090a-47de-a85c-0a5d4a02adac</errorID>
      <errorWord>并</errorWord>
      <group>L1_Word</group>
      <groupName>字词问题</groupName>
      <ability>L2_Typo</ability>
      <abilityName>字词错误</abilityName>
      <candidateList>
        <item>并加</item>
      </candidateList>
      <explain/>
      <paraID>202EF333</paraID>
      <start>254</start>
      <end>256</end>
      <status>modified</status>
      <modifiedWord>并加</modifiedWord>
      <trackRevisions>false</trackRevisions>
    </reviewItem>
    <reviewItem>
      <errorID>854aac47-681b-467a-8f97-f9e7104dea3b</errorID>
      <errorWord>(</errorWord>
      <group>L1_Format</group>
      <groupName>格式问题</groupName>
      <ability>L2_HalfPunc</ability>
      <abilityName>全半角检查</abilityName>
      <candidateList>
        <item>（</item>
      </candidateList>
      <explain>文本全半角错误。</explain>
      <paraID>4DDC8016</paraID>
      <start>19</start>
      <end>20</end>
      <status>modified</status>
      <modifiedWord>（</modifiedWord>
      <trackRevisions>false</trackRevisions>
    </reviewItem>
    <reviewItem>
      <errorID>fc1f2b7a-ee72-4ff7-b6ae-7160671c7355</errorID>
      <errorWord>)</errorWord>
      <group>L1_Format</group>
      <groupName>格式问题</groupName>
      <ability>L2_HalfPunc</ability>
      <abilityName>全半角检查</abilityName>
      <candidateList>
        <item>）</item>
      </candidateList>
      <explain>文本全半角错误。</explain>
      <paraID>4DDC8016</paraID>
      <start>28</start>
      <end>29</end>
      <status>modified</status>
      <modifiedWord>）</modifiedWord>
      <trackRevisions>false</trackRevisions>
    </reviewItem>
    <reviewItem>
      <errorID>22517fb0-8422-409c-bae3-80819046d43f</errorID>
      <errorWord>做</errorWord>
      <group>L1_Word</group>
      <groupName>字词问题</groupName>
      <ability>L2_Typo</ability>
      <abilityName>字词错误</abilityName>
      <candidateList>
        <item>作</item>
      </candidateList>
      <explain>存在发音相同字词的误用。</explain>
      <paraID>24FB7F16</paraID>
      <start>77</start>
      <end>78</end>
      <status>modified</status>
      <modifiedWord>作</modifiedWord>
      <trackRevisions>false</trackRevisions>
    </reviewItem>
    <reviewItem>
      <errorID>f266a281-0c5f-4a0a-8fb3-631776016a35</errorID>
      <errorWord>法律、法规</errorWord>
      <group>L1_Word</group>
      <groupName>字词问题</groupName>
      <ability>L2_Typo</ability>
      <abilityName>字词错误</abilityName>
      <candidateList>
        <item>法律法规</item>
      </candidateList>
      <explain/>
      <paraID>58DC2778</paraID>
      <start>11</start>
      <end>15</end>
      <status>modified</status>
      <modifiedWord>法律法规</modifiedWord>
      <trackRevisions>false</trackRevisions>
    </reviewItem>
    <reviewItem>
      <errorID>d4a3dee7-d67a-4f8e-a192-793704f83656</errorID>
      <errorWord>做出</errorWord>
      <group>L1_Word</group>
      <groupName>字词问题</groupName>
      <ability>L2_Typo</ability>
      <abilityName>字词错误</abilityName>
      <candidateList>
        <item>作出</item>
      </candidateList>
      <explain/>
      <paraID>75314CCC</paraID>
      <start>30</start>
      <end>32</end>
      <status>modified</status>
      <modifiedWord>作出</modifiedWord>
      <trackRevisions>false</trackRevisions>
    </reviewItem>
    <reviewItem>
      <errorID>ec79f206-a77b-46d0-97b7-954bd86bb1b4</errorID>
      <errorWord>,</errorWord>
      <group>L1_Format</group>
      <groupName>格式问题</groupName>
      <ability>L2_HalfPunc</ability>
      <abilityName>全半角检查</abilityName>
      <candidateList>
        <item>，</item>
      </candidateList>
      <explain>文本全半角错误。</explain>
      <paraID>5B476230</paraID>
      <start>71</start>
      <end>72</end>
      <status>modified</status>
      <modifiedWord>，</modifiedWord>
      <trackRevisions>false</trackRevisions>
    </reviewItem>
    <reviewItem>
      <errorID>004d4704-4210-4ac6-992d-464376979b08</errorID>
      <errorWord>〈</errorWord>
      <group>L1_Punc</group>
      <groupName>标点问题</groupName>
      <ability>L2_Punc</ability>
      <abilityName>标点符号检查</abilityName>
      <candidateList/>
      <explain/>
      <paraID>1D7ABFC3</paraID>
      <start>32</start>
      <end>33</end>
      <status>ignored</status>
      <modifiedWord/>
      <trackRevisions>false</trackRevisions>
    </reviewItem>
    <reviewItem>
      <errorID>9a1dcc79-be05-475d-af46-555c1543df85</errorID>
      <errorWord>〈</errorWord>
      <group>L1_Punc</group>
      <groupName>标点问题</groupName>
      <ability>L2_Punc</ability>
      <abilityName>标点符号检查</abilityName>
      <candidateList/>
      <explain/>
      <paraID> 14B59C9</paraID>
      <start>34</start>
      <end>35</end>
      <status>ignored</status>
      <modifiedWord/>
      <trackRevisions>false</trackRevisions>
    </reviewItem>
    <reviewItem>
      <errorID>84dc0c8a-cd01-4d2d-b676-311c4499b412</errorID>
      <errorWord>国家发改委</errorWord>
      <group>L1_Knowledge</group>
      <groupName>知识性问题</groupName>
      <ability>L2_Knowledge</ability>
      <abilityName>其他知识</abilityName>
      <candidateList>
        <item>国家发展改革委</item>
      </candidateList>
      <explain/>
      <paraID> 451EF89</paraID>
      <start>17</start>
      <end>24</end>
      <status>modified</status>
      <modifiedWord>国家发展改革委</modifiedWord>
      <trackRevisions>false</trackRevisions>
    </reviewItem>
    <reviewItem>
      <errorID>106a0e8b-5117-49e3-aab1-144a4e47fb82</errorID>
      <errorWord>，</errorWord>
      <group>L1_Word</group>
      <groupName>字词问题</groupName>
      <ability>L2_Typo</ability>
      <abilityName>字词错误</abilityName>
      <candidateList>
        <item>，并</item>
      </candidateList>
      <explain/>
      <paraID>29C5B8A9</paraID>
      <start>90</start>
      <end>92</end>
      <status>modified</status>
      <modifiedWord>，并</modifiedWord>
      <trackRevisions>false</trackRevisions>
    </reviewItem>
    <reviewItem>
      <errorID>8cfed5d4-8d78-4520-b791-b7a90603df20</errorID>
      <errorWord>,</errorWord>
      <group>L1_Format</group>
      <groupName>格式问题</groupName>
      <ability>L2_HalfPunc</ability>
      <abilityName>全半角检查</abilityName>
      <candidateList>
        <item>，</item>
      </candidateList>
      <explain>文本全半角错误。</explain>
      <paraID>796F676E</paraID>
      <start>70</start>
      <end>71</end>
      <status>modified</status>
      <modifiedWord>，</modifiedWord>
      <trackRevisions>false</trackRevisions>
    </reviewItem>
    <reviewItem>
      <errorID>557730c7-55d2-4aa3-945d-36ae7b936004</errorID>
      <errorWord>，</errorWord>
      <group>L1_Word</group>
      <groupName>字词问题</groupName>
      <ability>L2_Typo</ability>
      <abilityName>字词错误</abilityName>
      <candidateList>
        <item>，在</item>
      </candidateList>
      <explain/>
      <paraID>4C30B79F</paraID>
      <start>15</start>
      <end>17</end>
      <status>modified</status>
      <modifiedWord>，在</modifiedWord>
      <trackRevisions>false</trackRevisions>
    </reviewItem>
    <reviewItem>
      <errorID>ede11806-256d-4cc6-a251-df48a2ed5395</errorID>
      <errorWord>（</errorWord>
      <group>L1_Punc</group>
      <groupName>标点问题</groupName>
      <ability>L2_Punc</ability>
      <abilityName>标点符号检查</abilityName>
      <candidateList/>
      <explain>同一形式括号套用。</explain>
      <paraID>7CBC0591</paraID>
      <start>64</start>
      <end>65</end>
      <status>ignored</status>
      <modifiedWord/>
      <trackRevisions>false</trackRevisions>
    </reviewItem>
    <reviewItem>
      <errorID>7483e400-38e3-4565-b19a-5841e7212953</errorID>
      <errorWord>）</errorWord>
      <group>L1_Punc</group>
      <groupName>标点问题</groupName>
      <ability>L2_Punc</ability>
      <abilityName>标点符号检查</abilityName>
      <candidateList/>
      <explain>同一形式括号套用。</explain>
      <paraID>7CBC0591</paraID>
      <start>81</start>
      <end>82</end>
      <status>ignored</status>
      <modifiedWord/>
      <trackRevisions>false</trackRevisions>
    </reviewItem>
    <reviewItem>
      <errorID>67fa2353-eb46-458b-9670-7d63826210e0</errorID>
      <errorWord>（</errorWord>
      <group>L1_Punc</group>
      <groupName>标点问题</groupName>
      <ability>L2_Punc</ability>
      <abilityName>标点符号检查</abilityName>
      <candidateList/>
      <explain>同一形式括号套用。</explain>
      <paraID>7CBC0591</paraID>
      <start>108</start>
      <end>109</end>
      <status>ignored</status>
      <modifiedWord/>
      <trackRevisions>false</trackRevisions>
    </reviewItem>
    <reviewItem>
      <errorID>73f5c3ea-1291-4d4f-bebb-485ac6f54a65</errorID>
      <errorWord>）</errorWord>
      <group>L1_Punc</group>
      <groupName>标点问题</groupName>
      <ability>L2_Punc</ability>
      <abilityName>标点符号检查</abilityName>
      <candidateList/>
      <explain>同一形式括号套用。</explain>
      <paraID>7CBC0591</paraID>
      <start>113</start>
      <end>114</end>
      <status>ignored</status>
      <modifiedWord/>
      <trackRevisions>false</trackRevisions>
    </reviewItem>
    <reviewItem>
      <errorID>1c537763-0b91-4e21-b1f2-1c96949193e9</errorID>
      <errorWord>（</errorWord>
      <group>L1_Punc</group>
      <groupName>标点问题</groupName>
      <ability>L2_Punc</ability>
      <abilityName>标点符号检查</abilityName>
      <candidateList/>
      <explain>同一形式括号套用。</explain>
      <paraID>7CBC0591</paraID>
      <start>119</start>
      <end>120</end>
      <status>ignored</status>
      <modifiedWord/>
      <trackRevisions>false</trackRevisions>
    </reviewItem>
    <reviewItem>
      <errorID>1e8fc2ef-efed-43f3-b64f-4b64dca294e2</errorID>
      <errorWord>）</errorWord>
      <group>L1_Punc</group>
      <groupName>标点问题</groupName>
      <ability>L2_Punc</ability>
      <abilityName>标点符号检查</abilityName>
      <candidateList/>
      <explain>同一形式括号套用。</explain>
      <paraID>7CBC0591</paraID>
      <start>133</start>
      <end>134</end>
      <status>ignored</status>
      <modifiedWord/>
      <trackRevisions>false</trackRevisions>
    </reviewItem>
    <reviewItem>
      <errorID>c7a03208-22b5-4549-83a9-58da8034c5f9</errorID>
      <errorWord>(</errorWord>
      <group>L1_Format</group>
      <groupName>格式问题</groupName>
      <ability>L2_HalfPunc</ability>
      <abilityName>全半角检查</abilityName>
      <candidateList>
        <item>（</item>
      </candidateList>
      <explain>文本全半角错误。</explain>
      <paraID>420BB542</paraID>
      <start>94</start>
      <end>95</end>
      <status>modified</status>
      <modifiedWord>（</modifiedWord>
      <trackRevisions>false</trackRevisions>
    </reviewItem>
    <reviewItem>
      <errorID>75678702-45f0-48dc-b835-df89310eb69d</errorID>
      <errorWord>)</errorWord>
      <group>L1_Format</group>
      <groupName>格式问题</groupName>
      <ability>L2_HalfPunc</ability>
      <abilityName>全半角检查</abilityName>
      <candidateList>
        <item>）</item>
      </candidateList>
      <explain>文本全半角错误。</explain>
      <paraID>420BB542</paraID>
      <start>104</start>
      <end>105</end>
      <status>modified</status>
      <modifiedWord>）</modifiedWord>
      <trackRevisions>false</trackRevisions>
    </reviewItem>
    <reviewItem>
      <errorID>d9ca3e52-fcd1-45ba-ac99-bd2e38ea663e</errorID>
      <errorWord>:</errorWord>
      <group>L1_Format</group>
      <groupName>格式问题</groupName>
      <ability>L2_HalfPunc</ability>
      <abilityName>全半角检查</abilityName>
      <candidateList>
        <item>：</item>
      </candidateList>
      <explain>文本全半角错误。</explain>
      <paraID>3C6032B7</paraID>
      <start>10</start>
      <end>11</end>
      <status>modified</status>
      <modifiedWord>：</modifiedWord>
      <trackRevisions>false</trackRevisions>
    </reviewItem>
    <reviewItem>
      <errorID>5228738c-8dd3-4c29-bed6-a62b03b7043e</errorID>
      <errorWord>年终总</errorWord>
      <group>L1_Word</group>
      <groupName>字词问题</groupName>
      <ability>L2_Typo</ability>
      <abilityName>字词错误</abilityName>
      <candidateList>
        <item>年终</item>
      </candidateList>
      <explain/>
      <paraID>3C6032B7</paraID>
      <start>44</start>
      <end>46</end>
      <status>modified</status>
      <modifiedWord>年终</modifiedWord>
      <trackRevisions>false</trackRevisions>
    </reviewItem>
    <reviewItem>
      <errorID>281cdf53-ca60-417b-ac51-98cc36160f10</errorID>
      <errorWord>,</errorWord>
      <group>L1_Format</group>
      <groupName>格式问题</groupName>
      <ability>L2_HalfPunc</ability>
      <abilityName>全半角检查</abilityName>
      <candidateList>
        <item>，</item>
      </candidateList>
      <explain>文本全半角错误。</explain>
      <paraID> AF4C077</paraID>
      <start>84</start>
      <end>85</end>
      <status>modified</status>
      <modifiedWord>，</modifiedWord>
      <trackRevisions>false</trackRevisions>
    </reviewItem>
    <reviewItem>
      <errorID>68fb3d88-8b4f-441b-8404-c4550c80d9ba</errorID>
      <errorWord>,</errorWord>
      <group>L1_Format</group>
      <groupName>格式问题</groupName>
      <ability>L2_HalfPunc</ability>
      <abilityName>全半角检查</abilityName>
      <candidateList>
        <item>，</item>
      </candidateList>
      <explain>文本全半角错误。</explain>
      <paraID> AF4C077</paraID>
      <start>94</start>
      <end>95</end>
      <status>modified</status>
      <modifiedWord>，</modifiedWord>
      <trackRevisions>false</trackRevisions>
    </reviewItem>
    <reviewItem>
      <errorID>69274441-ca26-4bcf-90b6-e27f1492fd70</errorID>
      <errorWord>,</errorWord>
      <group>L1_Format</group>
      <groupName>格式问题</groupName>
      <ability>L2_HalfPunc</ability>
      <abilityName>全半角检查</abilityName>
      <candidateList>
        <item>，</item>
      </candidateList>
      <explain>文本全半角错误。</explain>
      <paraID> AF4C077</paraID>
      <start>113</start>
      <end>114</end>
      <status>modified</status>
      <modifiedWord>，</modifiedWord>
      <trackRevisions>false</trackRevisions>
    </reviewItem>
    <reviewItem>
      <errorID>80b727aa-8b60-4d63-8363-2cb3a303457c</errorID>
      <errorWord>,</errorWord>
      <group>L1_Format</group>
      <groupName>格式问题</groupName>
      <ability>L2_HalfPunc</ability>
      <abilityName>全半角检查</abilityName>
      <candidateList>
        <item>，</item>
      </candidateList>
      <explain>文本全半角错误。</explain>
      <paraID>2A5A6439</paraID>
      <start>11</start>
      <end>12</end>
      <status>modified</status>
      <modifiedWord>，</modifiedWord>
      <trackRevisions>false</trackRevisions>
    </reviewItem>
    <reviewItem>
      <errorID>3cea5082-94e0-469c-905c-4d5f5f2c38b6</errorID>
      <errorWord>,</errorWord>
      <group>L1_Format</group>
      <groupName>格式问题</groupName>
      <ability>L2_HalfPunc</ability>
      <abilityName>全半角检查</abilityName>
      <candidateList>
        <item>，</item>
      </candidateList>
      <explain>文本全半角错误。</explain>
      <paraID>2A5A6439</paraID>
      <start>116</start>
      <end>117</end>
      <status>modified</status>
      <modifiedWord>，</modifiedWord>
      <trackRevisions>false</trackRevisions>
    </reviewItem>
    <reviewItem>
      <errorID>985246b7-4f7c-43a7-9be5-bf7cd2482e55</errorID>
      <errorWord>‰</errorWord>
      <group>L1_Word</group>
      <groupName>字词问题</groupName>
      <ability>L2_Typo</ability>
      <abilityName>字词错误</abilityName>
      <candidateList>
        <item>‰向</item>
      </candidateList>
      <explain/>
      <paraID>4FF065BD</paraID>
      <start>74</start>
      <end>76</end>
      <status>modified</status>
      <modifiedWord>‰向</modifiedWord>
      <trackRevisions>false</trackRevisions>
    </reviewItem>
    <reviewItem>
      <errorID>a3a3bfd8-59e5-4fa7-ba36-975ef4e3468e</errorID>
      <errorWord>》</errorWord>
      <group>L1_Word</group>
      <groupName>字词问题</groupName>
      <ability>L2_Typo</ability>
      <abilityName>字词错误</abilityName>
      <candidateList>
        <item>》和</item>
      </candidateList>
      <explain/>
      <paraID> 3A30B1A</paraID>
      <start>26</start>
      <end>28</end>
      <status>modified</status>
      <modifiedWord>》和</modifiedWord>
      <trackRevisions>false</trackRevisions>
    </reviewItem>
    <reviewItem>
      <errorID>6d328847-52ca-43c2-b91f-88c15d87b00a</errorID>
      <errorWord>》</errorWord>
      <group>L1_Word</group>
      <groupName>字词问题</groupName>
      <ability>L2_Typo</ability>
      <abilityName>字词错误</abilityName>
      <candidateList>
        <item>》等</item>
      </candidateList>
      <explain/>
      <paraID> 3A30B1A</paraID>
      <start>41</start>
      <end>43</end>
      <status>modified</status>
      <modifiedWord>》等</modifiedWord>
      <trackRevisions>false</trackRevisions>
    </reviewItem>
    <reviewItem>
      <errorID>0a9f700f-afe3-4773-bc19-233ca4b1a33e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3EA4A257</paraID>
      <start>0</start>
      <end>2</end>
      <status>modified</status>
      <modifiedWord>1.</modifiedWord>
      <trackRevisions>false</trackRevisions>
    </reviewItem>
    <reviewItem>
      <errorID>33cfef17-9e2f-4234-8f03-b43f5918a290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167C8D7</paraID>
      <start>0</start>
      <end>2</end>
      <status>modified</status>
      <modifiedWord>2.</modifiedWord>
      <trackRevisions>false</trackRevisions>
    </reviewItem>
    <reviewItem>
      <errorID>39f986f1-15f3-494c-838f-2f0c42a8b8a7</errorID>
      <errorWord>路肩边坡</errorWord>
      <group>L1_Knowledge</group>
      <groupName>知识性问题</groupName>
      <ability>L2_Term</ability>
      <abilityName>专业术语</abilityName>
      <candidateList>
        <item>路堤边坡</item>
      </candidateList>
      <explain/>
      <paraID> 167C8D7</paraID>
      <start>4</start>
      <end>8</end>
      <status>unmodified</status>
      <modifiedWord/>
      <trackRevisions>false</trackRevisions>
    </reviewItem>
    <reviewItem>
      <errorID>fd9fb71b-17da-44b8-8ab4-ae97956ff5e1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460209CB</paraID>
      <start>0</start>
      <end>3</end>
      <status>modified</status>
      <modifiedWord>（1）</modifiedWord>
      <trackRevisions>false</trackRevisions>
    </reviewItem>
    <reviewItem>
      <errorID>29218d9f-28b7-42ae-a13d-0a6a24aef787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1C1A21C9</paraID>
      <start>0</start>
      <end>3</end>
      <status>modified</status>
      <modifiedWord>（2）</modifiedWord>
      <trackRevisions>false</trackRevisions>
    </reviewItem>
    <reviewItem>
      <errorID>229f66b3-9452-4c28-b190-b9c85f90c6d8</errorID>
      <errorWord>,</errorWord>
      <group>L1_Format</group>
      <groupName>格式问题</groupName>
      <ability>L2_HalfPunc</ability>
      <abilityName>全半角检查</abilityName>
      <candidateList>
        <item>，</item>
      </candidateList>
      <explain>文本全半角错误。</explain>
      <paraID>1C1A21C9</paraID>
      <start>23</start>
      <end>24</end>
      <status>modified</status>
      <modifiedWord>，</modifiedWord>
      <trackRevisions>false</trackRevisions>
    </reviewItem>
    <reviewItem>
      <errorID>6cb30dc7-5889-4e5a-b41a-3537a4c3f57d</errorID>
      <errorWord>,</errorWord>
      <group>L1_Format</group>
      <groupName>格式问题</groupName>
      <ability>L2_HalfPunc</ability>
      <abilityName>全半角检查</abilityName>
      <candidateList>
        <item>，</item>
      </candidateList>
      <explain>文本全半角错误。</explain>
      <paraID>1C1A21C9</paraID>
      <start>28</start>
      <end>29</end>
      <status>modified</status>
      <modifiedWord>，</modifiedWord>
      <trackRevisions>false</trackRevisions>
    </reviewItem>
    <reviewItem>
      <errorID>4e61d3d8-a201-4264-971f-04fdf568e4e2</errorID>
      <errorWord>顺适</errorWord>
      <group>L1_Word</group>
      <groupName>字词问题</groupName>
      <ability>L2_Typo</ability>
      <abilityName>字词错误</abilityName>
      <candidateList>
        <item>顺直</item>
      </candidateList>
      <explain/>
      <paraID>1C1A21C9</paraID>
      <start>31</start>
      <end>33</end>
      <status>modified</status>
      <modifiedWord>顺直</modifiedWord>
      <trackRevisions>false</trackRevisions>
    </reviewItem>
    <reviewItem>
      <errorID>3e79c9f7-a621-4031-a421-ddf00d00f64c</errorID>
      <errorWord>,</errorWord>
      <group>L1_Format</group>
      <groupName>格式问题</groupName>
      <ability>L2_HalfPunc</ability>
      <abilityName>全半角检查</abilityName>
      <candidateList>
        <item>，</item>
      </candidateList>
      <explain>文本全半角错误。</explain>
      <paraID>1C1A21C9</paraID>
      <start>33</start>
      <end>34</end>
      <status>modified</status>
      <modifiedWord>，</modifiedWord>
      <trackRevisions>false</trackRevisions>
    </reviewItem>
    <reviewItem>
      <errorID>a096d8a5-4c64-42fb-b1cb-051e548dfdd8</errorID>
      <errorWord>,</errorWord>
      <group>L1_Format</group>
      <groupName>格式问题</groupName>
      <ability>L2_HalfPunc</ability>
      <abilityName>全半角检查</abilityName>
      <candidateList>
        <item>，</item>
      </candidateList>
      <explain>文本全半角错误。</explain>
      <paraID>1C1A21C9</paraID>
      <start>43</start>
      <end>44</end>
      <status>modified</status>
      <modifiedWord>，</modifiedWord>
      <trackRevisions>false</trackRevisions>
    </reviewItem>
    <reviewItem>
      <errorID>8e62c063-16b6-456a-8e12-5a67052d5ff9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6A831335</paraID>
      <start>0</start>
      <end>3</end>
      <status>modified</status>
      <modifiedWord>（3）</modifiedWord>
      <trackRevisions>false</trackRevisions>
    </reviewItem>
    <reviewItem>
      <errorID>7c6831ec-7c5f-4dc3-a223-6c4163712893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6963EB8C</paraID>
      <start>0</start>
      <end>2</end>
      <status>modified</status>
      <modifiedWord>3.</modifiedWord>
      <trackRevisions>false</trackRevisions>
    </reviewItem>
    <reviewItem>
      <errorID>ff2f186d-cd19-4f4a-9803-05071b3a68ca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15B91141</paraID>
      <start>0</start>
      <end>2</end>
      <status>modified</status>
      <modifiedWord>4.</modifiedWord>
      <trackRevisions>false</trackRevisions>
    </reviewItem>
    <reviewItem>
      <errorID>741eb8e0-6f3e-4649-9513-c059787b2e22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255553D6</paraID>
      <start>0</start>
      <end>2</end>
      <status>modified</status>
      <modifiedWord>5.</modifiedWord>
      <trackRevisions>false</trackRevisions>
    </reviewItem>
    <reviewItem>
      <errorID>c0d13406-b2de-4b72-91ee-c99c405bd3cc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7655AD1D</paraID>
      <start>0</start>
      <end>2</end>
      <status>modified</status>
      <modifiedWord>6.</modifiedWord>
      <trackRevisions>false</trackRevisions>
    </reviewItem>
    <reviewItem>
      <errorID>4b8f6a9e-abf5-4a5a-b50b-04aeb8a1e444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2554B0AD</paraID>
      <start>0</start>
      <end>2</end>
      <status>modified</status>
      <modifiedWord>7.</modifiedWord>
      <trackRevisions>false</trackRevisions>
    </reviewItem>
    <reviewItem>
      <errorID>20dfb5f6-8634-4075-9533-a93b9177563f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5141105</paraID>
      <start>0</start>
      <end>2</end>
      <status>modified</status>
      <modifiedWord>8.</modifiedWord>
      <trackRevisions>false</trackRevisions>
    </reviewItem>
    <reviewItem>
      <errorID>a1b6a6e1-5a1b-4920-9fff-12f988ffc271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65A8137C</paraID>
      <start>0</start>
      <end>2</end>
      <status>modified</status>
      <modifiedWord>9.</modifiedWord>
      <trackRevisions>false</trackRevisions>
    </reviewItem>
    <reviewItem>
      <errorID>eebc96c8-10dd-40da-be9a-721bc9def2dc</errorID>
      <errorWord>均</errorWord>
      <group>L1_Word</group>
      <groupName>字词问题</groupName>
      <ability>L2_Typo</ability>
      <abilityName>字词错误</abilityName>
      <candidateList>
        <item>均由</item>
      </candidateList>
      <explain/>
      <paraID> C1AC826</paraID>
      <start>71</start>
      <end>73</end>
      <status>modified</status>
      <modifiedWord>均由</modifiedWord>
      <trackRevisions>false</trackRevisions>
    </reviewItem>
    <reviewItem>
      <errorID>a010c537-8753-4df5-8aa3-04e3c4bd3143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674DF833</paraID>
      <start>0</start>
      <end>2</end>
      <status>modified</status>
      <modifiedWord>1.</modifiedWord>
      <trackRevisions>false</trackRevisions>
    </reviewItem>
    <reviewItem>
      <errorID>cd03d71f-6a32-4b4d-94c6-3a84acd2aaf0</errorID>
      <errorWord>范</errorWord>
      <group>L1_Word</group>
      <groupName>字词问题</groupName>
      <ability>L2_Typo</ability>
      <abilityName>字词错误</abilityName>
      <candidateList>
        <item>范和</item>
      </candidateList>
      <explain/>
      <paraID>27B9A16E</paraID>
      <start>84</start>
      <end>86</end>
      <status>modified</status>
      <modifiedWord>范和</modifiedWord>
      <trackRevisions>false</trackRevisions>
    </reviewItem>
    <reviewItem>
      <errorID>9988b4ca-fb4e-47c2-8eda-8013dc070776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3FC6764B</paraID>
      <start>0</start>
      <end>2</end>
      <status>modified</status>
      <modifiedWord>2）</modifiedWord>
      <trackRevisions>false</trackRevisions>
    </reviewItem>
    <reviewItem>
      <errorID>e7ebb7f2-c757-46fd-bb3d-1257442d2c6f</errorID>
      <errorWord>,</errorWord>
      <group>L1_Format</group>
      <groupName>格式问题</groupName>
      <ability>L2_HalfPunc</ability>
      <abilityName>全半角检查</abilityName>
      <candidateList>
        <item>，</item>
      </candidateList>
      <explain>文本全半角错误。</explain>
      <paraID>1813FAB8</paraID>
      <start>16</start>
      <end>17</end>
      <status>modified</status>
      <modifiedWord>，</modifiedWord>
      <trackRevisions>false</trackRevisions>
    </reviewItem>
    <reviewItem>
      <errorID>79145351-df0e-4187-babd-5a19dd01f43e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65E8DBBC</paraID>
      <start>0</start>
      <end>2</end>
      <status>modified</status>
      <modifiedWord>3）</modifiedWord>
      <trackRevisions>false</trackRevisions>
    </reviewItem>
    <reviewItem>
      <errorID>bcface13-5c55-460c-8d9a-c7655f0a5b6c</errorID>
      <errorWord>法律、法规</errorWord>
      <group>L1_Word</group>
      <groupName>字词问题</groupName>
      <ability>L2_Typo</ability>
      <abilityName>字词错误</abilityName>
      <candidateList>
        <item>法律法规</item>
      </candidateList>
      <explain/>
      <paraID>65E8DBBC</paraID>
      <start>21</start>
      <end>25</end>
      <status>modified</status>
      <modifiedWord>法律法规</modifiedWord>
      <trackRevisions>false</trackRevisions>
    </reviewItem>
    <reviewItem>
      <errorID>b91e8a25-2747-474d-a1eb-d5ee6ac46fa9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1F0741CE</paraID>
      <start>0</start>
      <end>2</end>
      <status>modified</status>
      <modifiedWord>4）</modifiedWord>
      <trackRevisions>false</trackRevisions>
    </reviewItem>
    <reviewItem>
      <errorID>9b7a97b5-5d15-4246-9298-f627f54f5771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3C79BC3</paraID>
      <start>0</start>
      <end>2</end>
      <status>modified</status>
      <modifiedWord>5）</modifiedWord>
      <trackRevisions>false</trackRevisions>
    </reviewItem>
    <reviewItem>
      <errorID>731bac18-a9b0-416b-abde-156398e4547d</errorID>
      <errorWord>.</errorWord>
      <group>L1_Format</group>
      <groupName>格式问题</groupName>
      <ability>L2_HalfPunc</ability>
      <abilityName>全半角检查</abilityName>
      <candidateList>
        <item>。</item>
      </candidateList>
      <explain>文本全半角错误。</explain>
      <paraID> 3C79BC3</paraID>
      <start>15</start>
      <end>16</end>
      <status>modified</status>
      <modifiedWord>。</modifiedWord>
      <trackRevisions>false</trackRevisions>
    </reviewItem>
    <reviewItem>
      <errorID>3e5b5672-8533-4cc0-8c83-e21d2d289a3b</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2C80148F</paraID>
      <start>7</start>
      <end>11</end>
      <status>modified</status>
      <modifiedWord>台账管理</modifiedWord>
      <trackRevisions>false</trackRevisions>
    </reviewItem>
    <reviewItem>
      <errorID>dd5ed140-6241-4c56-bafd-2b4e649e1799</errorID>
      <errorWord>工做</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7C7BEA12</paraID>
      <start>10</start>
      <end>12</end>
      <status>modified</status>
      <modifiedWord>工作</modifiedWord>
      <trackRevisions>false</trackRevisions>
    </reviewItem>
    <reviewItem>
      <errorID>930ec57c-7e75-4cf8-95fe-beb734f45e84</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16906020</paraID>
      <start>17</start>
      <end>19</end>
      <status>modified</status>
      <modifiedWord>记录</modifiedWord>
      <trackRevisions>false</trackRevisions>
    </reviewItem>
    <reviewItem>
      <errorID>e6a8853c-4223-4a4d-90d1-0047d720eefd</errorID>
      <errorWord>规范等</errorWord>
      <group>L1_Word</group>
      <groupName>字词问题</groupName>
      <ability>L2_Typo</ability>
      <abilityName>字词错误</abilityName>
      <candidateList>
        <item>规范</item>
      </candidateList>
      <explain>❶〈名〉约定俗成或明文规定的标准：语音～｜道德～。❷〈形〉合乎规范：这个词的用法不～。❸〈动〉使合乎规范：用新的社会道德来～人们的行为。</explain>
      <paraID>41C4DD6E</paraID>
      <start>19</start>
      <end>21</end>
      <status>modified</status>
      <modifiedWord>规范</modifiedWord>
      <trackRevisions>false</trackRevisions>
    </reviewItem>
    <reviewItem>
      <errorID>c230117c-d5de-430c-bf43-603b57840319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6BB67867</paraID>
      <start>0</start>
      <end>2</end>
      <status>modified</status>
      <modifiedWord>2）</modifiedWord>
      <trackRevisions>false</trackRevisions>
    </reviewItem>
    <reviewItem>
      <errorID>15be7d23-bb86-4901-a8d7-09601d93d6c0</errorID>
      <errorWord>作好</errorWord>
      <group>L1_Word</group>
      <groupName>字词问题</groupName>
      <ability>L2_Typo</ability>
      <abilityName>字词错误</abilityName>
      <candidateList>
        <item>做好</item>
      </candidateList>
      <explain/>
      <paraID>6BB67867</paraID>
      <start>12</start>
      <end>14</end>
      <status>modified</status>
      <modifiedWord>做好</modifiedWord>
      <trackRevisions>false</trackRevisions>
    </reviewItem>
    <reviewItem>
      <errorID>21ab2372-6f19-48be-b10d-ce297b8d0ab6</errorID>
      <errorWord>有权取</errorWord>
      <group>L1_Word</group>
      <groupName>字词问题</groupName>
      <ability>L2_Typo</ability>
      <abilityName>字词错误</abilityName>
      <candidateList>
        <item>有权</item>
      </candidateList>
      <explain/>
      <paraID>37D72FF4</paraID>
      <start>80</start>
      <end>82</end>
      <status>modified</status>
      <modifiedWord>有权</modifiedWord>
      <trackRevisions>false</trackRevisions>
    </reviewItem>
    <reviewItem>
      <errorID>ee16842e-f88e-44ee-9d72-39a3aee6b341</errorID>
      <errorWord>计</errorWord>
      <group>L1_Word</group>
      <groupName>字词问题</groupName>
      <ability>L2_Typo</ability>
      <abilityName>字词错误</abilityName>
      <candidateList>
        <item>计算</item>
      </candidateList>
      <explain/>
      <paraID>217BFE93</paraID>
      <start>25</start>
      <end>27</end>
      <status>modified</status>
      <modifiedWord>计算</modifiedWord>
      <trackRevisions>false</trackRevisions>
    </reviewItem>
    <reviewItem>
      <errorID>0f10998a-7fb5-481b-8fc7-8cbd50ca6755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B479F76</paraID>
      <start>31</start>
      <end>32</end>
      <status>modified</status>
      <modifiedWord>由</modifiedWord>
      <trackRevisions>false</trackRevisions>
    </reviewItem>
    <reviewItem>
      <errorID>37833d09-bd8d-4888-b56b-d84d3fc11ab8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5F8C9365</paraID>
      <start>0</start>
      <end>2</end>
      <status>modified</status>
      <modifiedWord>1.</modifiedWord>
      <trackRevisions>false</trackRevisions>
    </reviewItem>
    <reviewItem>
      <errorID>b253721f-d09a-40f3-b4ad-ba0e4781e1a1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7453B63E</paraID>
      <start>0</start>
      <end>2</end>
      <status>modified</status>
      <modifiedWord>2.</modifiedWord>
      <trackRevisions>false</trackRevisions>
    </reviewItem>
    <reviewItem>
      <errorID>89e2d9ec-9a47-4605-bec6-30a4b3e20acc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28F5B00A</paraID>
      <start>0</start>
      <end>2</end>
      <status>modified</status>
      <modifiedWord>3.</modifiedWord>
      <trackRevisions>false</trackRevisions>
    </reviewItem>
    <reviewItem>
      <errorID>406fffd4-293d-4dac-affa-a38094aceb91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5D390763</paraID>
      <start>0</start>
      <end>2</end>
      <status>modified</status>
      <modifiedWord>4.</modifiedWord>
      <trackRevisions>false</trackRevisions>
    </reviewItem>
    <reviewItem>
      <errorID>9e0eed54-68bc-4c79-b24e-1da46b8e31ff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AB02A29</paraID>
      <start>0</start>
      <end>2</end>
      <status>modified</status>
      <modifiedWord>5.</modifiedWord>
      <trackRevisions>false</trackRevisions>
    </reviewItem>
    <reviewItem>
      <errorID>685479f8-943f-46bf-9e36-3f3692639e38</errorID>
      <errorWord>检查中</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 AB02A29</paraID>
      <start>4</start>
      <end>6</end>
      <status>modified</status>
      <modifiedWord>检查</modifiedWord>
      <trackRevisions>false</trackRevisions>
    </reviewItem>
    <reviewItem>
      <errorID>40ff135a-f2d2-4bbd-ab26-9ee4992ba88b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159F1C7A</paraID>
      <start>0</start>
      <end>2</end>
      <status>modified</status>
      <modifiedWord>6.</modifiedWord>
      <trackRevisions>false</trackRevisions>
    </reviewItem>
    <reviewItem>
      <errorID>670e9a98-03ae-4b85-a6a0-628538f7c64e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7029D550</paraID>
      <start>0</start>
      <end>2</end>
      <status>modified</status>
      <modifiedWord>1.</modifiedWord>
      <trackRevisions>false</trackRevisions>
    </reviewItem>
    <reviewItem>
      <errorID>bcc09d58-b840-47bf-85e9-80f15239942b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35DCE32A</paraID>
      <start>0</start>
      <end>2</end>
      <status>modified</status>
      <modifiedWord>2.</modifiedWord>
      <trackRevisions>false</trackRevisions>
    </reviewItem>
    <reviewItem>
      <errorID>c38d1bfb-8e75-416b-8960-228e4e9085b5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577909C6</paraID>
      <start>0</start>
      <end>2</end>
      <status>modified</status>
      <modifiedWord>3.</modifiedWord>
      <trackRevisions>false</trackRevisions>
    </reviewItem>
    <reviewItem>
      <errorID>b6595a97-2eb5-4877-b259-909ccfc69c6b</errorID>
      <errorWord>,</errorWord>
      <group>L1_Format</group>
      <groupName>格式问题</groupName>
      <ability>L2_HalfPunc</ability>
      <abilityName>全半角检查</abilityName>
      <candidateList>
        <item>，</item>
      </candidateList>
      <explain>文本全半角错误。</explain>
      <paraID>35455803</paraID>
      <start>36</start>
      <end>37</end>
      <status>modified</status>
      <modifiedWord>，</modifiedWord>
      <trackRevisions>false</trackRevisions>
    </reviewItem>
    <reviewItem>
      <errorID>fde8cd60-1122-40a6-8eb7-b77e472d5304</errorID>
      <errorWord>,</errorWord>
      <group>L1_Format</group>
      <groupName>格式问题</groupName>
      <ability>L2_HalfPunc</ability>
      <abilityName>全半角检查</abilityName>
      <candidateList>
        <item>，</item>
      </candidateList>
      <explain>文本全半角错误。</explain>
      <paraID>727D679E</paraID>
      <start>10</start>
      <end>11</end>
      <status>modified</status>
      <modifiedWord>，</modifiedWord>
      <trackRevisions>false</trackRevisions>
    </reviewItem>
    <reviewItem>
      <errorID>95fb6d70-5f59-4e8c-a26b-38f0a9aa770c</errorID>
      <errorWord>法律、法规</errorWord>
      <group>L1_Word</group>
      <groupName>字词问题</groupName>
      <ability>L2_Typo</ability>
      <abilityName>字词错误</abilityName>
      <candidateList>
        <item>法律法规</item>
      </candidateList>
      <explain/>
      <paraID>727D679E</paraID>
      <start>15</start>
      <end>19</end>
      <status>modified</status>
      <modifiedWord>法律法规</modifiedWord>
      <trackRevisions>false</trackRevisions>
    </reviewItem>
    <reviewItem>
      <errorID>1de2b40d-d17d-4f84-b955-c9ee2e57e53e</errorID>
      <errorWord>,</errorWord>
      <group>L1_Format</group>
      <groupName>格式问题</groupName>
      <ability>L2_HalfPunc</ability>
      <abilityName>全半角检查</abilityName>
      <candidateList>
        <item>，</item>
      </candidateList>
      <explain>文本全半角错误。</explain>
      <paraID>488F72A2</paraID>
      <start>36</start>
      <end>37</end>
      <status>modified</status>
      <modifiedWord>，</modifiedWord>
      <trackRevisions>false</trackRevisions>
    </reviewItem>
    <reviewItem>
      <errorID>a4218ef3-ec0b-4426-9bd6-f92f5a175ac4</errorID>
      <errorWord>,</errorWord>
      <group>L1_Format</group>
      <groupName>格式问题</groupName>
      <ability>L2_HalfPunc</ability>
      <abilityName>全半角检查</abilityName>
      <candidateList>
        <item>，</item>
      </candidateList>
      <explain>文本全半角错误。</explain>
      <paraID>754EBEFE</paraID>
      <start>11</start>
      <end>12</end>
      <status>modified</status>
      <modifiedWord>，</modifiedWord>
      <trackRevisions>false</trackRevisions>
    </reviewItem>
    <reviewItem>
      <errorID>0062e924-dd3d-4cc0-8f46-e4f44c096ddc</errorID>
      <errorWord>法律、法规</errorWord>
      <group>L1_Word</group>
      <groupName>字词问题</groupName>
      <ability>L2_Typo</ability>
      <abilityName>字词错误</abilityName>
      <candidateList>
        <item>法律法规</item>
      </candidateList>
      <explain/>
      <paraID>754EBEFE</paraID>
      <start>16</start>
      <end>20</end>
      <status>modified</status>
      <modifiedWord>法律法规</modifiedWord>
      <trackRevisions>false</trackRevisions>
    </reviewItem>
    <reviewItem>
      <errorID>87fac18c-29d2-461f-b076-5675a70286ad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738BE74</paraID>
      <start>0</start>
      <end>3</end>
      <status>modified</status>
      <modifiedWord>（1）</modifiedWord>
      <trackRevisions>false</trackRevisions>
    </reviewItem>
    <reviewItem>
      <errorID>aa86213e-c2ef-4998-a4cc-8b0681a1033a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6B5AC71F</paraID>
      <start>0</start>
      <end>3</end>
      <status>modified</status>
      <modifiedWord>（2）</modifiedWord>
      <trackRevisions>false</trackRevisions>
    </reviewItem>
    <reviewItem>
      <errorID>90dd1e28-4f9b-4a75-8587-a44d6f5ccbb5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BC4C8B0</paraID>
      <start>0</start>
      <end>3</end>
      <status>modified</status>
      <modifiedWord>（3）</modifiedWord>
      <trackRevisions>false</trackRevisions>
    </reviewItem>
    <reviewItem>
      <errorID>33230c8d-3e69-4803-b54b-f2b125696dd4</errorID>
      <errorWord>法律、法规</errorWord>
      <group>L1_Word</group>
      <groupName>字词问题</groupName>
      <ability>L2_Typo</ability>
      <abilityName>字词错误</abilityName>
      <candidateList>
        <item>法律法规</item>
      </candidateList>
      <explain/>
      <paraID> BC4C8B0</paraID>
      <start>15</start>
      <end>19</end>
      <status>modified</status>
      <modifiedWord>法律法规</modifiedWord>
      <trackRevisions>false</trackRevisions>
    </reviewItem>
    <reviewItem>
      <errorID>3fe60a9a-249c-4eec-8681-9419202cf6c8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789047FB</paraID>
      <start>0</start>
      <end>3</end>
      <status>modified</status>
      <modifiedWord>（4）</modifiedWord>
      <trackRevisions>false</trackRevisions>
    </reviewItem>
    <reviewItem>
      <errorID>90009e80-63ef-4c4b-ba35-d7da9f4d6510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7137F0D</paraID>
      <start>0</start>
      <end>3</end>
      <status>modified</status>
      <modifiedWord>（5）</modifiedWord>
      <trackRevisions>false</trackRevisions>
    </reviewItem>
    <reviewItem>
      <errorID>3fcdca4a-224d-4ceb-935a-3bf3f62e1992</errorID>
      <errorWord>购人</errorWord>
      <group>L1_Word</group>
      <groupName>字词问题</groupName>
      <ability>L2_Typo</ability>
      <abilityName>字词错误</abilityName>
      <candidateList>
        <item>每人</item>
      </candidateList>
      <explain/>
      <paraID>2047CFD0</paraID>
      <start>0</start>
      <end>2</end>
      <status>unmodified</status>
      <modifiedWord/>
      <trackRevisions>false</trackRevisions>
    </reviewItem>
    <reviewItem>
      <errorID>f145bd78-00be-4b05-9e60-0b0a851f1f7d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62BD7E15</paraID>
      <start>0</start>
      <end>3</end>
      <status>modified</status>
      <modifiedWord>（6）</modifiedWord>
      <trackRevisions>false</trackRevisions>
    </reviewItem>
    <reviewItem>
      <errorID>0083997e-a798-4caa-b3e1-a319bc808d52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1260130A</paraID>
      <start>0</start>
      <end>3</end>
      <status>modified</status>
      <modifiedWord>（7）</modifiedWord>
      <trackRevisions>false</trackRevisions>
    </reviewItem>
    <reviewItem>
      <errorID>df2d83ec-2f88-42c9-bee7-d0bf0be350d9</errorID>
      <errorWord>余泥</errorWord>
      <group>L1_Word</group>
      <groupName>字词问题</groupName>
      <ability>L2_Typo</ability>
      <abilityName>字词错误</abilityName>
      <candidateList>
        <item>淤泥</item>
      </candidateList>
      <explain/>
      <paraID>5CD430E1</paraID>
      <start>48</start>
      <end>50</end>
      <status>modified</status>
      <modifiedWord>淤泥</modifiedWord>
      <trackRevisions>false</trackRevisions>
    </reviewItem>
    <reviewItem>
      <errorID>d7f23578-08c0-4288-a78f-0ec67cb1b07b</errorID>
      <errorWord>、</errorWord>
      <group>L1_Word</group>
      <groupName>字词问题</groupName>
      <ability>L2_Typo</ability>
      <abilityName>字词错误</abilityName>
      <candidateList>
        <item>、具</item>
      </candidateList>
      <explain/>
      <paraID>549042AC</paraID>
      <start>88</start>
      <end>90</end>
      <status>modified</status>
      <modifiedWord>、具</modifiedWord>
      <trackRevisions>false</trackRevisions>
    </reviewItem>
    <reviewItem>
      <errorID>fa6b62f4-b14d-4139-9a3f-232594a7a260</errorID>
      <errorWord>最少</errorWord>
      <group>L1_Word</group>
      <groupName>字词问题</groupName>
      <ability>L2_Typo</ability>
      <abilityName>字词错误</abilityName>
      <candidateList>
        <item>最小</item>
      </candidateList>
      <explain>存在字形相近字词的误用。</explain>
      <paraID>549042AC</paraID>
      <start>120</start>
      <end>122</end>
      <status>modified</status>
      <modifiedWord>最小</modifiedWord>
      <trackRevisions>false</trackRevisions>
    </reviewItem>
    <reviewItem>
      <errorID>80ab9473-4c5b-4d02-b3ce-9210d6ffc638</errorID>
      <errorWord>(</errorWord>
      <group>L1_Format</group>
      <groupName>格式问题</groupName>
      <ability>L2_HalfPunc</ability>
      <abilityName>全半角检查</abilityName>
      <candidateList>
        <item>（</item>
      </candidateList>
      <explain>文本全半角错误。</explain>
      <paraID>37FA4D9E</paraID>
      <start>19</start>
      <end>20</end>
      <status>modified</status>
      <modifiedWord>（</modifiedWord>
      <trackRevisions>false</trackRevisions>
    </reviewItem>
    <reviewItem>
      <errorID>3584947f-edfc-47ad-80d9-95f2bdfb1a8d</errorID>
      <errorWord>)</errorWord>
      <group>L1_Format</group>
      <groupName>格式问题</groupName>
      <ability>L2_HalfPunc</ability>
      <abilityName>全半角检查</abilityName>
      <candidateList>
        <item>）</item>
      </candidateList>
      <explain>文本全半角错误。</explain>
      <paraID>37FA4D9E</paraID>
      <start>21</start>
      <end>22</end>
      <status>modified</status>
      <modifiedWord>）</modifiedWord>
      <trackRevisions>false</trackRevisions>
    </reviewItem>
    <reviewItem>
      <errorID>643f51d0-566c-4bde-9975-10d30029dd6c</errorID>
      <errorWord>警示闪</errorWord>
      <group>L1_Word</group>
      <groupName>字词问题</groupName>
      <ability>L2_Typo</ability>
      <abilityName>字词错误</abilityName>
      <candidateList>
        <item>警示</item>
      </candidateList>
      <explain/>
      <paraID>7C593B01</paraID>
      <start>84</start>
      <end>86</end>
      <status>modified</status>
      <modifiedWord>警示</modifiedWord>
      <trackRevisions>false</trackRevisions>
    </reviewItem>
    <reviewItem>
      <errorID>38c60071-2ad7-40b0-8ba6-b60a5beab377</errorID>
      <errorWord>噪音</errorWord>
      <group>L1_Word</group>
      <groupName>字词问题</groupName>
      <ability>L2_Alias</ability>
      <abilityName>也作/曾用词</abilityName>
      <candidateList>
        <item>噪声</item>
      </candidateList>
      <explain>词汇[噪音]为不规范表述或旧称，其规范书面表述为[噪声]。</explain>
      <paraID>4E5F07A7</paraID>
      <start>9</start>
      <end>11</end>
      <status>modified</status>
      <modifiedWord>噪声</modifiedWord>
      <trackRevisions>false</trackRevisions>
    </reviewItem>
    <reviewItem>
      <errorID>8914550d-9b61-4fe8-9134-f93bbbe36a90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500A6F18</paraID>
      <start>0</start>
      <end>4</end>
      <status>modified</status>
      <modifiedWord>（10）</modifiedWord>
      <trackRevisions>false</trackRevisions>
    </reviewItem>
    <reviewItem>
      <errorID>203ecaee-7925-444d-8324-e60f8abddbf1</errorID>
      <errorWord>,</errorWord>
      <group>L1_Format</group>
      <groupName>格式问题</groupName>
      <ability>L2_HalfPunc</ability>
      <abilityName>全半角检查</abilityName>
      <candidateList>
        <item>，</item>
      </candidateList>
      <explain>文本全半角错误。</explain>
      <paraID>500A6F18</paraID>
      <start>31</start>
      <end>32</end>
      <status>modified</status>
      <modifiedWord>，</modifiedWord>
      <trackRevisions>false</trackRevisions>
    </reviewItem>
    <reviewItem>
      <errorID>a282daf4-82bf-4c6d-b553-10a9e48721e2</errorID>
      <errorWord>,</errorWord>
      <group>L1_Format</group>
      <groupName>格式问题</groupName>
      <ability>L2_HalfPunc</ability>
      <abilityName>全半角检查</abilityName>
      <candidateList>
        <item>，</item>
      </candidateList>
      <explain>文本全半角错误。</explain>
      <paraID>61E13B1A</paraID>
      <start>8</start>
      <end>9</end>
      <status>modified</status>
      <modifiedWord>，</modifiedWord>
      <trackRevisions>false</trackRevisions>
    </reviewItem>
    <reviewItem>
      <errorID>caad60c4-b53d-4b32-b4c9-b145c1fcbce3</errorID>
      <errorWord>,</errorWord>
      <group>L1_Format</group>
      <groupName>格式问题</groupName>
      <ability>L2_HalfPunc</ability>
      <abilityName>全半角检查</abilityName>
      <candidateList>
        <item>，</item>
      </candidateList>
      <explain>文本全半角错误。</explain>
      <paraID>61E13B1A</paraID>
      <start>14</start>
      <end>15</end>
      <status>modified</status>
      <modifiedWord>，</modifiedWord>
      <trackRevisions>false</trackRevisions>
    </reviewItem>
    <reviewItem>
      <errorID>52b8113b-3f26-44b0-a619-e79c76476b6e</errorID>
      <errorWord>，</errorWord>
      <group>L1_Word</group>
      <groupName>字词问题</groupName>
      <ability>L2_Typo</ability>
      <abilityName>字词错误</abilityName>
      <candidateList>
        <item>，由</item>
      </candidateList>
      <explain/>
      <paraID>1818426E</paraID>
      <start>37</start>
      <end>39</end>
      <status>modified</status>
      <modifiedWord>，由</modifiedWord>
      <trackRevisions>false</trackRevisions>
    </reviewItem>
    <reviewItem>
      <errorID>af1e822b-5598-4924-afd9-94a46945c9b5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74B30F01</paraID>
      <start>23</start>
      <end>33</end>
      <status>modified</status>
      <modifiedWord>中华人民共和国劳动法</modifiedWord>
      <trackRevisions>false</trackRevisions>
    </reviewItem>
    <reviewItem>
      <errorID>3288a471-7d75-46fd-8280-44f94747a58c</errorID>
      <errorWord>相同于</errorWord>
      <group>L1_Word</group>
      <groupName>字词问题</groupName>
      <ability>L2_Typo</ability>
      <abilityName>字词错误</abilityName>
      <candidateList>
        <item>相同</item>
      </candidateList>
      <explain/>
      <paraID>221D73F7</paraID>
      <start>0</start>
      <end>2</end>
      <status>modified</status>
      <modifiedWord>相同</modifiedWord>
      <trackRevisions>false</trackRevisions>
    </reviewItem>
    <reviewItem>
      <errorID>5db14598-4658-45a7-87eb-1188c02d6c03</errorID>
      <errorWord>[2008]44号</errorWord>
      <group>L1_Knowledge</group>
      <groupName>知识性问题</groupName>
      <ability>L2_Knowledge</ability>
      <abilityName>其他知识</abilityName>
      <candidateList>
        <item>〔2008〕44号</item>
      </candidateList>
      <explain>发文字号格式错误。</explain>
      <paraID>6DFC6B6A</paraID>
      <start>100</start>
      <end>109</end>
      <status>modified</status>
      <modifiedWord>〔2008〕44号</modifiedWord>
      <trackRevisions>false</trackRevisions>
    </reviewItem>
    <reviewItem>
      <errorID>b5801f2f-5e91-491a-a47f-f06e88853bb3</errorID>
      <errorWord>江苏省公路管理条例</errorWord>
      <group>L1_Knowledge</group>
      <groupName>知识性问题</groupName>
      <ability>L2_Knowledge</ability>
      <abilityName>其他知识</abilityName>
      <candidateList>
        <item>江苏省收费公路管理条例</item>
      </candidateList>
      <explain>当前法律法规未收录或尚未生效，注意核查是否正确。</explain>
      <paraID>6D23952B</paraID>
      <start>1</start>
      <end>10</end>
      <status>unmodified</status>
      <modifiedWord/>
      <trackRevisions>false</trackRevisions>
    </reviewItem>
    <reviewItem>
      <errorID>fc1c9961-8691-4f0f-b53e-430d5450dc81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6233DC18</paraID>
      <start>0</start>
      <end>2</end>
      <status>modified</status>
      <modifiedWord>1.</modifiedWord>
      <trackRevisions>false</trackRevisions>
    </reviewItem>
    <reviewItem>
      <errorID>55682342-dccc-4b2b-96b7-682e0245276f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15F467A2</paraID>
      <start>0</start>
      <end>3</end>
      <status>modified</status>
      <modifiedWord>（1）</modifiedWord>
      <trackRevisions>false</trackRevisions>
    </reviewItem>
    <reviewItem>
      <errorID>9ef02ffd-9706-4c45-ac49-7172da8c6e50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4EA4CD0C</paraID>
      <start>0</start>
      <end>3</end>
      <status>modified</status>
      <modifiedWord>（2）</modifiedWord>
      <trackRevisions>false</trackRevisions>
    </reviewItem>
    <reviewItem>
      <errorID>33e32a17-de8b-4441-a1c6-7f2d81f36126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5B0C5704</paraID>
      <start>0</start>
      <end>3</end>
      <status>modified</status>
      <modifiedWord>（3）</modifiedWord>
      <trackRevisions>false</trackRevisions>
    </reviewItem>
    <reviewItem>
      <errorID>e1000332-8b90-47fc-84cc-3117658ddd36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5F4F72E8</paraID>
      <start>0</start>
      <end>3</end>
      <status>modified</status>
      <modifiedWord>（4）</modifiedWord>
      <trackRevisions>false</trackRevisions>
    </reviewItem>
    <reviewItem>
      <errorID>766afd03-7c91-4542-8bb6-008cc5be9e98</errorID>
      <errorWord>程</errorWord>
      <group>L1_Word</group>
      <groupName>字词问题</groupName>
      <ability>L2_Typo</ability>
      <abilityName>字词错误</abilityName>
      <candidateList>
        <item>程中</item>
      </candidateList>
      <explain/>
      <paraID>5F4F72E8</paraID>
      <start>6</start>
      <end>8</end>
      <status>modified</status>
      <modifiedWord>程中</modifiedWord>
      <trackRevisions>false</trackRevisions>
    </reviewItem>
    <reviewItem>
      <errorID>720a87d0-deb7-4993-a29c-8ceb18f62014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1F2A41B5</paraID>
      <start>0</start>
      <end>3</end>
      <status>modified</status>
      <modifiedWord>（5）</modifiedWord>
      <trackRevisions>false</trackRevisions>
    </reviewItem>
    <reviewItem>
      <errorID>c0ca22cf-7151-45c9-bfdc-e56e4110019c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3D251464</paraID>
      <start>0</start>
      <end>2</end>
      <status>modified</status>
      <modifiedWord>2.</modifiedWord>
      <trackRevisions>false</trackRevisions>
    </reviewItem>
    <reviewItem>
      <errorID>cf174b21-ee8d-42da-a857-a11b09e2583a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59E84EDF</paraID>
      <start>0</start>
      <end>3</end>
      <status>modified</status>
      <modifiedWord>（1）</modifiedWord>
      <trackRevisions>false</trackRevisions>
    </reviewItem>
    <reviewItem>
      <errorID>4ca33c76-183e-46ab-9bab-98746f1488b3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C30EFD3</paraID>
      <start>0</start>
      <end>3</end>
      <status>modified</status>
      <modifiedWord>（2）</modifiedWord>
      <trackRevisions>false</trackRevisions>
    </reviewItem>
    <reviewItem>
      <errorID>5093ca10-7799-47cd-9cf4-e8c74a1cb710</errorID>
      <errorWord>蒿草</errorWord>
      <group>L1_Word</group>
      <groupName>字词问题</groupName>
      <ability>L2_Typo</ability>
      <abilityName>字词错误</abilityName>
      <candidateList>
        <item>杂草</item>
      </candidateList>
      <explain/>
      <paraID> C30EFD3</paraID>
      <start>21</start>
      <end>23</end>
      <status>modified</status>
      <modifiedWord>杂草</modifiedWord>
      <trackRevisions>false</trackRevisions>
    </reviewItem>
    <reviewItem>
      <errorID>392e402e-b2b8-46f7-bf43-d79aa81cf6ba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29C99317</paraID>
      <start>0</start>
      <end>3</end>
      <status>modified</status>
      <modifiedWord>（3）</modifiedWord>
      <trackRevisions>false</trackRevisions>
    </reviewItem>
    <reviewItem>
      <errorID>58d690e1-48f3-4efa-bf31-1d23cd86ab73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8426C72</paraID>
      <start>0</start>
      <end>3</end>
      <status>modified</status>
      <modifiedWord>（4）</modifiedWord>
      <trackRevisions>false</trackRevisions>
    </reviewItem>
    <reviewItem>
      <errorID>934c13d9-e4e5-45e2-a991-b05a9a6ebecc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2F7CFF5</paraID>
      <start>0</start>
      <end>3</end>
      <status>modified</status>
      <modifiedWord>（5）</modifiedWord>
      <trackRevisions>false</trackRevisions>
    </reviewItem>
    <reviewItem>
      <errorID>c9d23eb0-f501-4a2d-a3be-073a1fee40b1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464E1E05</paraID>
      <start>0</start>
      <end>3</end>
      <status>modified</status>
      <modifiedWord>（6）</modifiedWord>
      <trackRevisions>false</trackRevisions>
    </reviewItem>
    <reviewItem>
      <errorID>bf680bbd-a649-41b0-a82c-8037b8cf1446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7B1728CB</paraID>
      <start>0</start>
      <end>2</end>
      <status>modified</status>
      <modifiedWord>3.</modifiedWord>
      <trackRevisions>false</trackRevisions>
    </reviewItem>
    <reviewItem>
      <errorID>2cb9f1de-adc0-446b-9eac-39bd409bfbe8</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574C3D38</paraID>
      <start>13</start>
      <end>17</end>
      <status>modified</status>
      <modifiedWord>工作台账</modifiedWord>
      <trackRevisions>false</trackRevisions>
    </reviewItem>
    <reviewItem>
      <errorID>e8c014ec-2124-4937-88ae-afbb9a355832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4BB90041</paraID>
      <start>0</start>
      <end>2</end>
      <status>modified</status>
      <modifiedWord>4.</modifiedWord>
      <trackRevisions>false</trackRevisions>
    </reviewItem>
    <reviewItem>
      <errorID>cc838e4d-f6d5-46c0-b51e-76db719f4327</errorID>
      <errorWord>内页</errorWord>
      <group>L1_Word</group>
      <groupName>字词问题</groupName>
      <ability>L2_Typo</ability>
      <abilityName>字词错误</abilityName>
      <candidateList>
        <item>内业</item>
      </candidateList>
      <explain/>
      <paraID>1D845256</paraID>
      <start>24</start>
      <end>26</end>
      <status>unmodified</status>
      <modifiedWord/>
      <trackRevisions>false</trackRevisions>
    </reviewItem>
    <reviewItem>
      <errorID>5ef49acc-e1c5-4cee-829f-658c8883da9d</errorID>
      <errorWord>20号</errorWord>
      <group>L1_Knowledge</group>
      <groupName>知识性问题</groupName>
      <ability>L2_Time</ability>
      <abilityName>日期时间</abilityName>
      <candidateList>
        <item>20日</item>
      </candidateList>
      <explain>日期表达规范为x月x日。</explain>
      <paraID>769D7322</paraID>
      <start>5</start>
      <end>8</end>
      <status>modified</status>
      <modifiedWord>20日</modifiedWord>
      <trackRevisions>false</trackRevisions>
    </reviewItem>
    <reviewItem>
      <errorID>f7d9dde7-a65c-41dd-a155-52deade39c84</errorID>
      <errorWord>其它</errorWord>
      <group>L1_Word</group>
      <groupName>字词问题</groupName>
      <ability>L2_Alias</ability>
      <abilityName>也作/曾用词</abilityName>
      <candidateList>
        <item>其他</item>
      </candidateList>
      <explain>词汇[其它]为不规范表述或旧称，其规范书面表述为[其他]。</explain>
      <paraID> 279B273</paraID>
      <start>3</start>
      <end>5</end>
      <status>modified</status>
      <modifiedWord>其他</modifiedWord>
      <trackRevisions>false</trackRevisions>
    </reviewItem>
    <reviewItem>
      <errorID>8fee8df5-ef26-47eb-9d00-69540aca1e0b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33B3F763</paraID>
      <start>0</start>
      <end>2</end>
      <status>modified</status>
      <modifiedWord>1.</modifiedWord>
      <trackRevisions>false</trackRevisions>
    </reviewItem>
    <reviewItem>
      <errorID>3292750e-f573-4c70-9927-1a253e4ff9d1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15186E9F</paraID>
      <start>0</start>
      <end>2</end>
      <status>modified</status>
      <modifiedWord>2.</modifiedWord>
      <trackRevisions>false</trackRevisions>
    </reviewItem>
    <reviewItem>
      <errorID>736e885d-a30e-4d32-a540-1706474627ca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7A5100BD</paraID>
      <start>0</start>
      <end>2</end>
      <status>modified</status>
      <modifiedWord>3.</modifiedWord>
      <trackRevisions>false</trackRevisions>
    </reviewItem>
    <reviewItem>
      <errorID>b9abae9d-9a14-4112-a740-ef2fb0ad0b6a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4B9F4568</paraID>
      <start>0</start>
      <end>2</end>
      <status>modified</status>
      <modifiedWord>4.</modifiedWord>
      <trackRevisions>false</trackRevisions>
    </reviewItem>
    <reviewItem>
      <errorID>87ee301f-a688-43b9-b3c9-796a42cacee9</errorID>
      <errorWord>年终总</errorWord>
      <group>L1_Word</group>
      <groupName>字词问题</groupName>
      <ability>L2_Typo</ability>
      <abilityName>字词错误</abilityName>
      <candidateList>
        <item>年终</item>
      </candidateList>
      <explain/>
      <paraID>50491522</paraID>
      <start>49</start>
      <end>51</end>
      <status>modified</status>
      <modifiedWord>年终</modifiedWord>
      <trackRevisions>false</trackRevisions>
    </reviewItem>
    <reviewItem>
      <errorID>092fc649-3d71-40ba-b063-bddf9e131aa9</errorID>
      <errorWord>季</errorWord>
      <group>L1_Word</group>
      <groupName>字词问题</groupName>
      <ability>L2_Typo</ability>
      <abilityName>字词错误</abilityName>
      <candidateList>
        <item>季度</item>
      </candidateList>
      <explain/>
      <paraID>153B8261</paraID>
      <start>23</start>
      <end>25</end>
      <status>modified</status>
      <modifiedWord>季度</modifiedWord>
      <trackRevisions>false</trackRevisions>
    </reviewItem>
    <reviewItem>
      <errorID>f1d77b82-dc2f-4fde-87d3-ff67de78c302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66D641B4</paraID>
      <start>4</start>
      <end>6</end>
      <status>modified</status>
      <modifiedWord>1.</modifiedWord>
      <trackRevisions>false</trackRevisions>
    </reviewItem>
    <reviewItem>
      <errorID>6e639c6d-217c-465a-a87e-cab9ed65a3e1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B0FEB7F</paraID>
      <start>0</start>
      <end>2</end>
      <status>modified</status>
      <modifiedWord>2.</modifiedWord>
      <trackRevisions>false</trackRevisions>
    </reviewItem>
    <reviewItem>
      <errorID>12b2938f-a61e-4f41-964b-f380ed90d90d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7E0A210A</paraID>
      <start>0</start>
      <end>2</end>
      <status>modified</status>
      <modifiedWord>3.</modifiedWord>
      <trackRevisions>false</trackRevisions>
    </reviewItem>
    <reviewItem>
      <errorID>79d5790f-e2cb-41bd-8a4e-806ef3dec6d7</errorID>
      <errorWord>-</errorWord>
      <group>L1_Format</group>
      <groupName>格式问题</groupName>
      <ability>L2_HalfPunc</ability>
      <abilityName>全半角检查</abilityName>
      <candidateList>
        <item>－</item>
      </candidateList>
      <explain>文本全半角错误。</explain>
      <paraID> 98909E1</paraID>
      <start>4</start>
      <end>5</end>
      <status>unmodified</status>
      <modifiedWord/>
      <trackRevisions>false</trackRevisions>
    </reviewItem>
    <reviewItem>
      <errorID>940776de-867d-42f2-9ee8-3e8fd9441afe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7F99F698</paraID>
      <start>0</start>
      <end>2</end>
      <status>modified</status>
      <modifiedWord>1.</modifiedWord>
      <trackRevisions>false</trackRevisions>
    </reviewItem>
    <reviewItem>
      <errorID>5ba718f1-88cf-42d5-b62b-09caefe67db0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6206E4B6</paraID>
      <start>0</start>
      <end>2</end>
      <status>modified</status>
      <modifiedWord>2.</modifiedWord>
      <trackRevisions>false</trackRevisions>
    </reviewItem>
    <reviewItem>
      <errorID>76b956de-9dff-434e-acfc-1ab8c8a23b5c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1A99B95B</paraID>
      <start>0</start>
      <end>2</end>
      <status>modified</status>
      <modifiedWord>3.</modifiedWord>
      <trackRevisions>false</trackRevisions>
    </reviewItem>
    <reviewItem>
      <errorID>e7fb9624-32d2-4c3f-90f7-46e8959c7431</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1A99B95B</paraID>
      <start>8</start>
      <end>12</end>
      <status>modified</status>
      <modifiedWord>管理台账</modifiedWord>
      <trackRevisions>false</trackRevisions>
    </reviewItem>
    <reviewItem>
      <errorID>e4c613e4-82fd-4a9c-9b8f-801649f82fbc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6283D577</paraID>
      <start>0</start>
      <end>2</end>
      <status>modified</status>
      <modifiedWord>1.</modifiedWord>
      <trackRevisions>false</trackRevisions>
    </reviewItem>
    <reviewItem>
      <errorID>29df1be4-46b8-4ad3-9a98-2cf73449a130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339FFC38</paraID>
      <start>0</start>
      <end>2</end>
      <status>modified</status>
      <modifiedWord>2.</modifiedWord>
      <trackRevisions>false</trackRevisions>
    </reviewItem>
    <reviewItem>
      <errorID>74dcd07f-03e2-4175-832d-7140c5e16c30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A347D31</paraID>
      <start>0</start>
      <end>2</end>
      <status>modified</status>
      <modifiedWord>3.</modifiedWord>
      <trackRevisions>false</trackRevisions>
    </reviewItem>
    <reviewItem>
      <errorID>4ec28a95-d0da-41a6-9ce5-7c16c982fae3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7D0AEA47</paraID>
      <start>0</start>
      <end>2</end>
      <status>modified</status>
      <modifiedWord>4.</modifiedWord>
      <trackRevisions>false</trackRevisions>
    </reviewItem>
    <reviewItem>
      <errorID>60a12819-083e-44af-b9da-9e369412a717</errorID>
      <errorWord>公路可</errorWord>
      <group>L1_Word</group>
      <groupName>字词问题</groupName>
      <ability>L2_Typo</ability>
      <abilityName>字词错误</abilityName>
      <candidateList>
        <item>公路</item>
      </candidateList>
      <explain/>
      <paraID>7D0AEA47</paraID>
      <start>40</start>
      <end>42</end>
      <status>modified</status>
      <modifiedWord>公路</modifiedWord>
      <trackRevisions>false</trackRevisions>
    </reviewItem>
    <reviewItem>
      <errorID>2db50e59-490e-4a6b-93b4-74cd60cc4a1b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1E61570F</paraID>
      <start>0</start>
      <end>2</end>
      <status>modified</status>
      <modifiedWord>5.</modifiedWord>
      <trackRevisions>false</trackRevisions>
    </reviewItem>
    <reviewItem>
      <errorID>a0f9d2e1-db4c-4a15-8450-2d7c811b1cde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29EAD31B</paraID>
      <start>0</start>
      <end>2</end>
      <status>modified</status>
      <modifiedWord>6.</modifiedWord>
      <trackRevisions>false</trackRevisions>
    </reviewItem>
    <reviewItem>
      <errorID>ce3f9eef-d974-4393-945b-6287d2189489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64C9A516</paraID>
      <start>0</start>
      <end>2</end>
      <status>modified</status>
      <modifiedWord>1.</modifiedWord>
      <trackRevisions>false</trackRevisions>
    </reviewItem>
    <reviewItem>
      <errorID>b49c1a7c-42a7-4ac9-bba3-1fef9442c241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414AE3D3</paraID>
      <start>0</start>
      <end>2</end>
      <status>modified</status>
      <modifiedWord>2.</modifiedWord>
      <trackRevisions>false</trackRevisions>
    </reviewItem>
    <reviewItem>
      <errorID>f5c6dfe6-3890-4652-bbeb-691f0cdac551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1C99BE0E</paraID>
      <start>0</start>
      <end>2</end>
      <status>modified</status>
      <modifiedWord>3.</modifiedWord>
      <trackRevisions>false</trackRevisions>
    </reviewItem>
    <reviewItem>
      <errorID>c1053117-58fb-4b38-bc39-e9f4f56dfd25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37AA1CB3</paraID>
      <start>0</start>
      <end>2</end>
      <status>modified</status>
      <modifiedWord>4.</modifiedWord>
      <trackRevisions>false</trackRevisions>
    </reviewItem>
    <reviewItem>
      <errorID>4e06212e-fb71-45df-99c3-a54a3321e42a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39C3F17</paraID>
      <start>0</start>
      <end>2</end>
      <status>modified</status>
      <modifiedWord>5.</modifiedWord>
      <trackRevisions>false</trackRevisions>
    </reviewItem>
    <reviewItem>
      <errorID>6f2b8abf-4ba0-4818-b603-ada8fd7109f3</errorID>
      <errorWord>以便于</errorWord>
      <group>L1_Word</group>
      <groupName>字词问题</groupName>
      <ability>L2_Typo</ability>
      <abilityName>字词错误</abilityName>
      <candidateList>
        <item>以便</item>
      </candidateList>
      <explain>〈连〉用在下半句话的开头，表示使下文所说的目的容易实现：请在信封上写清邮政编码，～迅速投递。</explain>
      <paraID> 39C3F17</paraID>
      <start>23</start>
      <end>25</end>
      <status>modified</status>
      <modifiedWord>以便</modifiedWord>
      <trackRevisions>false</trackRevisions>
    </reviewItem>
    <reviewItem>
      <errorID>7ebae6ba-13f9-4720-8587-dc30c55d8ebd</errorID>
      <errorWord>类容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148BDCC6</paraID>
      <start>2</start>
      <end>4</end>
      <status>modified</status>
      <modifiedWord>内容</modifiedWord>
      <trackRevisions>false</trackRevisions>
    </reviewItem>
    <reviewItem>
      <errorID>aba73926-24f8-48c5-abf5-f8eebe2bc436</errorID>
      <errorWord>(</errorWord>
      <group>L1_Format</group>
      <groupName>格式问题</groupName>
      <ability>L2_HalfPunc</ability>
      <abilityName>全半角检查</abilityName>
      <candidateList>
        <item>（</item>
      </candidateList>
      <explain>文本全半角错误。</explain>
      <paraID>4460095C</paraID>
      <start>3</start>
      <end>4</end>
      <status>unmodified</status>
      <modifiedWord/>
      <trackRevisions>false</trackRevisions>
    </reviewItem>
    <reviewItem>
      <errorID>5dad17f4-18e9-4f5f-a34b-8271ae64bae2</errorID>
      <errorWord>)</errorWord>
      <group>L1_Format</group>
      <groupName>格式问题</groupName>
      <ability>L2_HalfPunc</ability>
      <abilityName>全半角检查</abilityName>
      <candidateList>
        <item>）</item>
      </candidateList>
      <explain>文本全半角错误。</explain>
      <paraID>4460095C</paraID>
      <start>9</start>
      <end>10</end>
      <status>unmodified</status>
      <modifiedWord/>
      <trackRevisions>false</trackRevisions>
    </reviewItem>
    <reviewItem>
      <errorID>58c1c2f1-e85a-43ad-a4b9-96df4a0e049d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5B6A1FD7</paraID>
      <start>0</start>
      <end>2</end>
      <status>unmodified</status>
      <modifiedWord/>
      <trackRevisions>false</trackRevisions>
    </reviewItem>
    <reviewItem>
      <errorID>dd23056a-b177-4a3d-992b-0dfcca30bfce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6B0FF476</paraID>
      <start>0</start>
      <end>2</end>
      <status>unmodified</status>
      <modifiedWord/>
      <trackRevisions>false</trackRevisions>
    </reviewItem>
    <reviewItem>
      <errorID>2444125a-4c7e-40c0-892a-da67b5fca002</errorID>
      <errorWord>业主且</errorWord>
      <group>L1_Word</group>
      <groupName>字词问题</groupName>
      <ability>L2_Typo</ability>
      <abilityName>字词错误</abilityName>
      <candidateList>
        <item>业主</item>
      </candidateList>
      <explain>〈名〉产业或企业的所有者。</explain>
      <paraID>6B0FF476</paraID>
      <start>62</start>
      <end>65</end>
      <status>unmodified</status>
      <modifiedWord/>
      <trackRevisions>false</trackRevisions>
    </reviewItem>
    <reviewItem>
      <errorID>ef58fc49-80b0-4d09-a855-8a82ead050fe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5E334378</paraID>
      <start>0</start>
      <end>2</end>
      <status>unmodified</status>
      <modifiedWord/>
      <trackRevisions>false</trackRevisions>
    </reviewItem>
    <reviewItem>
      <errorID>495dd6cc-6b25-46a0-9e63-3b1c95d39432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4F10104E</paraID>
      <start>0</start>
      <end>2</end>
      <status>unmodified</status>
      <modifiedWord/>
      <trackRevisions>false</trackRevisions>
    </reviewItem>
    <reviewItem>
      <errorID>c347349a-0052-4fb8-9292-fe48c5b081e9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4AE5FB14</paraID>
      <start>0</start>
      <end>2</end>
      <status>unmodified</status>
      <modifiedWord/>
      <trackRevisions>false</trackRevisions>
    </reviewItem>
    <reviewItem>
      <errorID>b6fef5a2-c01e-450c-8414-574e32ff519a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6F817982</paraID>
      <start>0</start>
      <end>2</end>
      <status>unmodified</status>
      <modifiedWord/>
      <trackRevisions>false</trackRevisions>
    </reviewItem>
    <reviewItem>
      <errorID>afffa0eb-ec02-4c1b-af0b-febd19c4d98d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5887E632</paraID>
      <start>0</start>
      <end>2</end>
      <status>unmodified</status>
      <modifiedWord/>
      <trackRevisions>false</trackRevisions>
    </reviewItem>
    <reviewItem>
      <errorID>01c1dd9f-e873-40fc-a66c-c788d6763d71</errorID>
      <errorWord>低于计</errorWord>
      <group>L1_Word</group>
      <groupName>字词问题</groupName>
      <ability>L2_Typo</ability>
      <abilityName>字词错误</abilityName>
      <candidateList>
        <item>低于</item>
      </candidateList>
      <explain/>
      <paraID>5887E632</paraID>
      <start>198</start>
      <end>200</end>
      <status>modified</status>
      <modifiedWord>低于</modifiedWord>
      <trackRevisions>false</trackRevisions>
    </reviewItem>
    <reviewItem>
      <errorID>5ea44aed-6e83-4180-87ca-f5cc709eb21d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689628DD</paraID>
      <start>0</start>
      <end>2</end>
      <status>unmodified</status>
      <modifiedWord/>
      <trackRevisions>false</trackRevisions>
    </reviewItem>
    <reviewItem>
      <errorID>881a4c50-300e-428f-a0f9-bad674da0e74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54B7C3BA</paraID>
      <start>0</start>
      <end>2</end>
      <status>unmodified</status>
      <modifiedWord/>
      <trackRevisions>false</trackRevisions>
    </reviewItem>
    <reviewItem>
      <errorID>f61abf63-1a4b-49f8-8fa6-15b8e9ee65c0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E0B413E</paraID>
      <start>0</start>
      <end>3</end>
      <status>unmodified</status>
      <modifiedWord/>
      <trackRevisions>false</trackRevisions>
    </reviewItem>
    <reviewItem>
      <errorID>1c939b81-2d74-46ce-953a-4c78b32d4c06</errorID>
      <errorWord>(</errorWord>
      <group>L1_Format</group>
      <groupName>格式问题</groupName>
      <ability>L2_HalfPunc</ability>
      <abilityName>全半角检查</abilityName>
      <candidateList>
        <item>（</item>
      </candidateList>
      <explain>文本全半角错误。</explain>
      <paraID>147D2336</paraID>
      <start>15</start>
      <end>16</end>
      <status>unmodified</status>
      <modifiedWord/>
      <trackRevisions>false</trackRevisions>
    </reviewItem>
    <reviewItem>
      <errorID>957b4a2e-e67d-43b1-80b4-65366dd7be32</errorID>
      <errorWord>)</errorWord>
      <group>L1_Format</group>
      <groupName>格式问题</groupName>
      <ability>L2_HalfPunc</ability>
      <abilityName>全半角检查</abilityName>
      <candidateList>
        <item>）</item>
      </candidateList>
      <explain>文本全半角错误。</explain>
      <paraID>147D2336</paraID>
      <start>26</start>
      <end>27</end>
      <status>unmodified</status>
      <modifiedWord/>
      <trackRevisions>false</trackRevisions>
    </reviewItem>
    <reviewItem>
      <errorID>c8207d12-2cf8-40bb-b701-afd3a1e184e1</errorID>
      <errorWord>[2025]62号</errorWord>
      <group>L1_Knowledge</group>
      <groupName>知识性问题</groupName>
      <ability>L2_Knowledge</ability>
      <abilityName>其他知识</abilityName>
      <candidateList>
        <item>〔2025〕62号</item>
      </candidateList>
      <explain>发文字号格式错误。</explain>
      <paraID> 819C2D2</paraID>
      <start>95</start>
      <end>104</end>
      <status>unmodified</status>
      <modifiedWord/>
      <trackRevisions>false</trackRevisions>
    </reviewItem>
    <reviewItem>
      <errorID>4b0c68e9-c95b-4c2e-a3d3-37fe244e3b0a</errorID>
      <errorWord>[2025]62号</errorWord>
      <group>L1_Knowledge</group>
      <groupName>知识性问题</groupName>
      <ability>L2_Knowledge</ability>
      <abilityName>其他知识</abilityName>
      <candidateList>
        <item>〔2025〕62号</item>
      </candidateList>
      <explain>发文字号格式错误。</explain>
      <paraID>5961646D</paraID>
      <start>10</start>
      <end>19</end>
      <status>unmodified</status>
      <modifiedWord/>
      <trackRevisions>false</trackRevisions>
    </reviewItem>
    <reviewItem>
      <errorID>d888a3a1-862b-4a49-a684-e0273d61f262</errorID>
      <errorWord>&lt;</errorWord>
      <group>L1_Format</group>
      <groupName>格式问题</groupName>
      <ability>L2_HalfPunc</ability>
      <abilityName>全半角检查</abilityName>
      <candidateList>
        <item>〈</item>
      </candidateList>
      <explain>文本全半角错误。</explain>
      <paraID>5961646D</paraID>
      <start>54</start>
      <end>55</end>
      <status>unmodified</status>
      <modifiedWord/>
      <trackRevisions>false</trackRevisions>
    </reviewItem>
    <reviewItem>
      <errorID>97556ff4-4397-4653-99f4-9a05d4c0a390</errorID>
      <errorWord>心</errorWord>
      <group>L1_Word</group>
      <groupName>字词问题</groupName>
      <ability>L2_Typo</ability>
      <abilityName>字词错误</abilityName>
      <candidateList>
        <item>心公</item>
      </candidateList>
      <explain/>
      <paraID>51338420</paraID>
      <start>146</start>
      <end>147</end>
      <status>unmodified</status>
      <modifiedWord/>
      <trackRevisions>false</trackRevisions>
    </reviewItem>
    <reviewItem>
      <errorID>b3b0483e-230f-4c63-8ed6-543c6adebf5d</errorID>
      <errorWord>设备需</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 770BA92</paraID>
      <start>1</start>
      <end>4</end>
      <status>unmodified</status>
      <modifiedWord/>
      <trackRevisions>false</trackRevisions>
    </reviewItem>
    <reviewItem>
      <errorID>16d7d270-af82-4295-8dd6-c23e80756344</errorID>
      <errorWord>（</errorWord>
      <group>L1_Punc</group>
      <groupName>标点问题</groupName>
      <ability>L2_Punc</ability>
      <abilityName>标点符号检查</abilityName>
      <candidateList/>
      <explain>同一形式括号套用。</explain>
      <paraID> 770BA92</paraID>
      <start>14</start>
      <end>15</end>
      <status>unmodified</status>
      <modifiedWord/>
      <trackRevisions>false</trackRevisions>
    </reviewItem>
    <reviewItem>
      <errorID>debb8a10-a379-4856-ac7c-463a6e468d25</errorID>
      <errorWord>）</errorWord>
      <group>L1_Punc</group>
      <groupName>标点问题</groupName>
      <ability>L2_Punc</ability>
      <abilityName>标点符号检查</abilityName>
      <candidateList/>
      <explain>同一形式括号套用。</explain>
      <paraID> 770BA92</paraID>
      <start>32</start>
      <end>33</end>
      <status>unmodified</status>
      <modifiedWord/>
      <trackRevisions>false</trackRevisions>
    </reviewItem>
    <reviewItem>
      <errorID>b9a41205-4ae5-4f9e-a863-01e622115923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6FF99A4B</paraID>
      <start>0</start>
      <end>3</end>
      <status>unmodified</status>
      <modifiedWord/>
      <trackRevisions>false</trackRevisions>
    </reviewItem>
    <reviewItem>
      <errorID>ba34bb87-5338-4d28-b6fd-06d7b5dae965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2ACFB4FE</paraID>
      <start>0</start>
      <end>3</end>
      <status>unmodified</status>
      <modifiedWord/>
      <trackRevisions>false</trackRevisions>
    </reviewItem>
    <reviewItem>
      <errorID>2f5652b8-8d8d-42fc-9f40-4334f2b68d8f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239FFCF5</paraID>
      <start>0</start>
      <end>3</end>
      <status>unmodified</status>
      <modifiedWord/>
      <trackRevisions>false</trackRevisions>
    </reviewItem>
    <reviewItem>
      <errorID>2761beaf-8a93-4c31-8dca-941140ab4b15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42B39E50</paraID>
      <start>0</start>
      <end>3</end>
      <status>unmodified</status>
      <modifiedWord/>
      <trackRevisions>false</trackRevisions>
    </reviewItem>
    <reviewItem>
      <errorID>1c14e7c8-53aa-4877-8cba-b52df35a7a71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76177909</paraID>
      <start>0</start>
      <end>3</end>
      <status>unmodified</status>
      <modifiedWord/>
      <trackRevisions>false</trackRevisions>
    </reviewItem>
    <reviewItem>
      <errorID>1537a6fc-d1ba-4dac-a9f9-9b9c19324aa7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5B24F6BC</paraID>
      <start>0</start>
      <end>3</end>
      <status>unmodified</status>
      <modifiedWord/>
      <trackRevisions>false</trackRevisions>
    </reviewItem>
    <reviewItem>
      <errorID>333cdf99-a1a5-4fca-9c6c-a3296dbc01b6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F13DC4B</paraID>
      <start>0</start>
      <end>3</end>
      <status>unmodified</status>
      <modifiedWord/>
      <trackRevisions>false</trackRevisions>
    </reviewItem>
    <reviewItem>
      <errorID>5d6cc8d4-d2ed-4e8c-8f35-bd72fd83e9e9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7BEC78BC</paraID>
      <start>0</start>
      <end>3</end>
      <status>unmodified</status>
      <modifiedWord/>
      <trackRevisions>false</trackRevisions>
    </reviewItem>
    <reviewItem>
      <errorID>752971ee-fa37-4d0a-b8c2-dc9964f98070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4634750E</paraID>
      <start>0</start>
      <end>3</end>
      <status>unmodified</status>
      <modifiedWord/>
      <trackRevisions>false</trackRevisions>
    </reviewItem>
    <reviewItem>
      <errorID>00822d30-3fe5-4e46-85f7-820003a759b5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55331E2F</paraID>
      <start>0</start>
      <end>3</end>
      <status>unmodified</status>
      <modifiedWord/>
      <trackRevisions>false</trackRevisions>
    </reviewItem>
    <reviewItem>
      <errorID>911b785c-aa0b-461d-93d9-0365f11a46e1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2057686D</paraID>
      <start>0</start>
      <end>3</end>
      <status>unmodified</status>
      <modifiedWord/>
      <trackRevisions>false</trackRevisions>
    </reviewItem>
    <reviewItem>
      <errorID>24917372-6411-4d27-95fd-56252b1f2318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60AF8C4</paraID>
      <start>0</start>
      <end>3</end>
      <status>unmodified</status>
      <modifiedWord/>
      <trackRevisions>false</trackRevisions>
    </reviewItem>
    <reviewItem>
      <errorID>fb2c8d64-a9b2-4cee-80d1-6b4f9c4d17b2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49D9E175</paraID>
      <start>0</start>
      <end>3</end>
      <status>unmodified</status>
      <modifiedWord/>
      <trackRevisions>false</trackRevisions>
    </reviewItem>
    <reviewItem>
      <errorID>6d862326-ee94-4f7e-95cc-550cf670b3a2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5A3BDC1F</paraID>
      <start>0</start>
      <end>3</end>
      <status>unmodified</status>
      <modifiedWord/>
      <trackRevisions>false</trackRevisions>
    </reviewItem>
    <reviewItem>
      <errorID>3d26f273-7108-4ca9-8546-f6d6e7eb8dc9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15B7E8D2</paraID>
      <start>0</start>
      <end>3</end>
      <status>unmodified</status>
      <modifiedWord/>
      <trackRevisions>false</trackRevisions>
    </reviewItem>
    <reviewItem>
      <errorID>79163d8d-ffdb-46a5-acaa-c77c12a8200f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318BB501</paraID>
      <start>0</start>
      <end>3</end>
      <status>unmodified</status>
      <modifiedWord/>
      <trackRevisions>false</trackRevisions>
    </reviewItem>
    <reviewItem>
      <errorID>7a2cc8db-4e21-46f1-b39f-be1560ba872c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2F1E159A</paraID>
      <start>0</start>
      <end>3</end>
      <status>unmodified</status>
      <modifiedWord/>
      <trackRevisions>false</trackRevisions>
    </reviewItem>
    <reviewItem>
      <errorID>345a1a76-f4c1-452e-9889-b6e72062bb27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4FBD3693</paraID>
      <start>0</start>
      <end>3</end>
      <status>unmodified</status>
      <modifiedWord/>
      <trackRevisions>false</trackRevisions>
    </reviewItem>
    <reviewItem>
      <errorID>e3a60a7f-968c-4253-bd19-3ab3218609e1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23D3E903</paraID>
      <start>0</start>
      <end>3</end>
      <status>unmodified</status>
      <modifiedWord/>
      <trackRevisions>false</trackRevisions>
    </reviewItem>
    <reviewItem>
      <errorID>e3915ca8-30d7-491d-adca-744c25bf4ef4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2F5CCE8</paraID>
      <start>0</start>
      <end>3</end>
      <status>unmodified</status>
      <modifiedWord/>
      <trackRevisions>false</trackRevisions>
    </reviewItem>
    <reviewItem>
      <errorID>4a63a84f-4b93-488b-87c1-668a219fbc12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669F16FC</paraID>
      <start>0</start>
      <end>3</end>
      <status>unmodified</status>
      <modifiedWord/>
      <trackRevisions>false</trackRevisions>
    </reviewItem>
    <reviewItem>
      <errorID>47d5e5f7-f18c-4148-8dc2-b521cfc7f3ce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5D1013B</paraID>
      <start>0</start>
      <end>3</end>
      <status>unmodified</status>
      <modifiedWord/>
      <trackRevisions>false</trackRevisions>
    </reviewItem>
    <reviewItem>
      <errorID>19002f97-b7f5-4551-b48e-f8069cf3a99f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4E085487</paraID>
      <start>0</start>
      <end>3</end>
      <status>unmodified</status>
      <modifiedWord/>
      <trackRevisions>false</trackRevisions>
    </reviewItem>
    <reviewItem>
      <errorID>40af8c89-3c48-44ee-9856-d2fdc0d102fe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FACCB4C</paraID>
      <start>0</start>
      <end>3</end>
      <status>unmodified</status>
      <modifiedWord/>
      <trackRevisions>false</trackRevisions>
    </reviewItem>
    <reviewItem>
      <errorID>b8fbf613-6c79-4c4c-bd14-c703f447c823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18DF3E96</paraID>
      <start>0</start>
      <end>3</end>
      <status>unmodified</status>
      <modifiedWord/>
      <trackRevisions>false</trackRevisions>
    </reviewItem>
    <reviewItem>
      <errorID>ec31983d-6a04-4728-b586-e4107ca60d11</errorID>
      <errorWord>,</errorWord>
      <group>L1_Format</group>
      <groupName>格式问题</groupName>
      <ability>L2_HalfPunc</ability>
      <abilityName>全半角检查</abilityName>
      <candidateList>
        <item>，</item>
      </candidateList>
      <explain>文本全半角错误。</explain>
      <paraID>253C5AE2</paraID>
      <start>34</start>
      <end>35</end>
      <status>unmodified</status>
      <modifiedWord/>
      <trackRevisions>false</trackRevisions>
    </reviewItem>
    <reviewItem>
      <errorID>0a726058-de49-476d-b932-ec099754c535</errorID>
      <errorWord>间</errorWord>
      <group>L1_Word</group>
      <groupName>字词问题</groupName>
      <ability>L2_Typo</ability>
      <abilityName>字词错误</abilityName>
      <candidateList>
        <item>间内</item>
      </candidateList>
      <explain/>
      <paraID>253C5AE2</paraID>
      <start>47</start>
      <end>49</end>
      <status>modified</status>
      <modifiedWord>间内</modifiedWord>
      <trackRevisions>false</trackRevisions>
    </reviewItem>
    <reviewItem>
      <errorID>6e4541e2-bbcd-4d61-9c67-c27964453192</errorID>
      <errorWord>(</errorWord>
      <group>L1_Format</group>
      <groupName>格式问题</groupName>
      <ability>L2_HalfPunc</ability>
      <abilityName>全半角检查</abilityName>
      <candidateList>
        <item>（</item>
      </candidateList>
      <explain>文本全半角错误。</explain>
      <paraID>44275DFD</paraID>
      <start>2</start>
      <end>3</end>
      <status>unmodified</status>
      <modifiedWord/>
      <trackRevisions>false</trackRevisions>
    </reviewItem>
    <reviewItem>
      <errorID>d530c32a-0b68-474e-97f2-5b00637ce8d2</errorID>
      <errorWord>)</errorWord>
      <group>L1_Format</group>
      <groupName>格式问题</groupName>
      <ability>L2_HalfPunc</ability>
      <abilityName>全半角检查</abilityName>
      <candidateList>
        <item>）</item>
      </candidateList>
      <explain>文本全半角错误。</explain>
      <paraID>44275DFD</paraID>
      <start>4</start>
      <end>5</end>
      <status>unmodified</status>
      <modifiedWord/>
      <trackRevisions>false</trackRevisions>
    </reviewItem>
    <reviewItem>
      <errorID>8bcadf77-7277-466f-a8fe-93cdc63fe15c</errorID>
      <errorWord>类容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640E7483</paraID>
      <start>2</start>
      <end>4</end>
      <status>modified</status>
      <modifiedWord>内容</modifiedWord>
      <trackRevisions>false</trackRevisions>
    </reviewItem>
    <reviewItem>
      <errorID>176e747f-4abf-4acd-bda3-b7bfaff1079c</errorID>
      <errorWord>(</errorWord>
      <group>L1_Format</group>
      <groupName>格式问题</groupName>
      <ability>L2_HalfPunc</ability>
      <abilityName>全半角检查</abilityName>
      <candidateList>
        <item>（</item>
      </candidateList>
      <explain>文本全半角错误。</explain>
      <paraID> 4561022</paraID>
      <start>2</start>
      <end>3</end>
      <status>unmodified</status>
      <modifiedWord/>
      <trackRevisions>false</trackRevisions>
    </reviewItem>
    <reviewItem>
      <errorID>b3711b23-7855-4fe4-9c9c-beae63650686</errorID>
      <errorWord>(</errorWord>
      <group>L1_Format</group>
      <groupName>格式问题</groupName>
      <ability>L2_HalfPunc</ability>
      <abilityName>全半角检查</abilityName>
      <candidateList>
        <item>（</item>
      </candidateList>
      <explain>文本全半角错误。</explain>
      <paraID>73014073</paraID>
      <start>2</start>
      <end>3</end>
      <status>unmodified</status>
      <modifiedWord/>
      <trackRevisions>false</trackRevisions>
    </reviewItem>
    <reviewItem>
      <errorID>f5ba77a3-dbd5-42ce-bb99-78d8c1e9a5ae</errorID>
      <errorWord>(</errorWord>
      <group>L1_Format</group>
      <groupName>格式问题</groupName>
      <ability>L2_HalfPunc</ability>
      <abilityName>全半角检查</abilityName>
      <candidateList>
        <item>（</item>
      </candidateList>
      <explain>文本全半角错误。</explain>
      <paraID>559D8A67</paraID>
      <start>3</start>
      <end>4</end>
      <status>unmodified</status>
      <modifiedWord/>
      <trackRevisions>false</trackRevisions>
    </reviewItem>
    <reviewItem>
      <errorID>5367b9d0-f46f-4df1-85ff-1cb18e87f23d</errorID>
      <errorWord>)</errorWord>
      <group>L1_Format</group>
      <groupName>格式问题</groupName>
      <ability>L2_HalfPunc</ability>
      <abilityName>全半角检查</abilityName>
      <candidateList>
        <item>）</item>
      </candidateList>
      <explain>文本全半角错误。</explain>
      <paraID>559D8A67</paraID>
      <start>9</start>
      <end>10</end>
      <status>unmodified</status>
      <modifiedWord/>
      <trackRevisions>false</trackRevisions>
    </reviewItem>
    <reviewItem>
      <errorID>1e221687-b7cb-4a8e-a4e8-511a72d6d03f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62C8BF5C</paraID>
      <start>0</start>
      <end>2</end>
      <status>unmodified</status>
      <modifiedWord/>
      <trackRevisions>false</trackRevisions>
    </reviewItem>
    <reviewItem>
      <errorID>4a416845-c86e-4048-8e46-84a4140f48b4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7D4839E0</paraID>
      <start>0</start>
      <end>2</end>
      <status>unmodified</status>
      <modifiedWord/>
      <trackRevisions>false</trackRevisions>
    </reviewItem>
    <reviewItem>
      <errorID>b307c57c-bb2f-4fd3-b517-70f34ddd4b85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7DC102C3</paraID>
      <start>0</start>
      <end>2</end>
      <status>unmodified</status>
      <modifiedWord/>
      <trackRevisions>false</trackRevisions>
    </reviewItem>
    <reviewItem>
      <errorID>769c8ec0-29a6-443a-95a0-f3c0a4b392a3</errorID>
      <errorWord>(</errorWord>
      <group>L1_Format</group>
      <groupName>格式问题</groupName>
      <ability>L2_HalfPunc</ability>
      <abilityName>全半角检查</abilityName>
      <candidateList>
        <item>（</item>
      </candidateList>
      <explain>文本全半角错误。</explain>
      <paraID>5FC40DAC</paraID>
      <start>33</start>
      <end>34</end>
      <status>unmodified</status>
      <modifiedWord/>
      <trackRevisions>false</trackRevisions>
    </reviewItem>
    <reviewItem>
      <errorID>cf5159cf-f06c-4aa2-a427-05dbb59004d5</errorID>
      <errorWord>)</errorWord>
      <group>L1_Format</group>
      <groupName>格式问题</groupName>
      <ability>L2_HalfPunc</ability>
      <abilityName>全半角检查</abilityName>
      <candidateList>
        <item>）</item>
      </candidateList>
      <explain>文本全半角错误。</explain>
      <paraID>5FC40DAC</paraID>
      <start>45</start>
      <end>46</end>
      <status>unmodified</status>
      <modifiedWord/>
      <trackRevisions>false</trackRevisions>
    </reviewItem>
    <reviewItem>
      <errorID>18a6fb79-9f3d-40c4-abe7-22adeb11dc34</errorID>
      <errorWord>(</errorWord>
      <group>L1_Format</group>
      <groupName>格式问题</groupName>
      <ability>L2_HalfPunc</ability>
      <abilityName>全半角检查</abilityName>
      <candidateList>
        <item>（</item>
      </candidateList>
      <explain>文本全半角错误。</explain>
      <paraID>5FC40DAC</paraID>
      <start>207</start>
      <end>208</end>
      <status>unmodified</status>
      <modifiedWord/>
      <trackRevisions>false</trackRevisions>
    </reviewItem>
    <reviewItem>
      <errorID>991e293a-72e4-45d8-b88f-5271f524a15f</errorID>
      <errorWord>)</errorWord>
      <group>L1_Format</group>
      <groupName>格式问题</groupName>
      <ability>L2_HalfPunc</ability>
      <abilityName>全半角检查</abilityName>
      <candidateList>
        <item>）</item>
      </candidateList>
      <explain>文本全半角错误。</explain>
      <paraID>5FC40DAC</paraID>
      <start>224</start>
      <end>225</end>
      <status>unmodified</status>
      <modifiedWord/>
      <trackRevisions>false</trackRevisions>
    </reviewItem>
    <reviewItem>
      <errorID>34e4df88-80ed-4554-866d-97e42e2de993</errorID>
      <errorWord>（</errorWord>
      <group>L1_Punc</group>
      <groupName>标点问题</groupName>
      <ability>L2_Punc</ability>
      <abilityName>标点符号检查</abilityName>
      <candidateList/>
      <explain>同一形式括号套用。</explain>
      <paraID>7D7EAB41</paraID>
      <start>26</start>
      <end>27</end>
      <status>unmodified</status>
      <modifiedWord/>
      <trackRevisions>false</trackRevisions>
    </reviewItem>
    <reviewItem>
      <errorID>ee2cfccd-a09d-431a-9335-df239a7f6964</errorID>
      <errorWord>）</errorWord>
      <group>L1_Punc</group>
      <groupName>标点问题</groupName>
      <ability>L2_Punc</ability>
      <abilityName>标点符号检查</abilityName>
      <candidateList/>
      <explain>同一形式括号套用。</explain>
      <paraID>7D7EAB41</paraID>
      <start>49</start>
      <end>50</end>
      <status>unmodified</status>
      <modifiedWord/>
      <trackRevisions>false</trackRevisions>
    </reviewItem>
    <reviewItem>
      <errorID>59c71390-2b7e-4bb5-86e7-d4305487a922</errorID>
      <errorWord>(</errorWord>
      <group>L1_Format</group>
      <groupName>格式问题</groupName>
      <ability>L2_HalfPunc</ability>
      <abilityName>全半角检查</abilityName>
      <candidateList>
        <item>（</item>
      </candidateList>
      <explain>文本全半角错误。</explain>
      <paraID>3A9C6B5F</paraID>
      <start>4</start>
      <end>5</end>
      <status>unmodified</status>
      <modifiedWord/>
      <trackRevisions>false</trackRevisions>
    </reviewItem>
    <reviewItem>
      <errorID>54411ead-c66c-4308-8dd3-854ffe4fbf4c</errorID>
      <errorWord>)</errorWord>
      <group>L1_Format</group>
      <groupName>格式问题</groupName>
      <ability>L2_HalfPunc</ability>
      <abilityName>全半角检查</abilityName>
      <candidateList>
        <item>）</item>
      </candidateList>
      <explain>文本全半角错误。</explain>
      <paraID>3A9C6B5F</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0193C34E-B3F4-4020-A23B-2BE6EC39E31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李庆格</cp:lastModifiedBy>
  <cp:revision>11</cp:revision>
  <dcterms:created xsi:type="dcterms:W3CDTF">2023-03-28T07:28:00Z</dcterms:created>
  <dcterms:modified xsi:type="dcterms:W3CDTF">2026-01-08T08:50:28Z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3E668BE9B51F4E61B78EB1BACE3A279D_13</vt:lpwstr>
  </property>
  <property fmtid="{D5CDD505-2E9C-101B-9397-08002B2CF9AE}" pid="4" name="KSOTemplateDocerSaveRecord">
    <vt:lpwstr>eyJoZGlkIjoiODllOTYyZWEwZWI1MDBlYTljM2RlNTk5NTE4ODNmNmUiLCJ1c2VySWQiOiI5Njc0OTY3OTMifQ==</vt:lpwstr>
  </property>
</Properties>
</file>